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BE23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bookmarkStart w:id="9" w:name="_GoBack"/>
      <w:bookmarkEnd w:id="9"/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lang w:val="zh-TW" w:eastAsia="zh-TW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1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41"/>
        <w:gridCol w:w="441"/>
        <w:gridCol w:w="441"/>
        <w:gridCol w:w="663"/>
        <w:gridCol w:w="776"/>
        <w:gridCol w:w="752"/>
        <w:gridCol w:w="751"/>
        <w:gridCol w:w="710"/>
        <w:gridCol w:w="740"/>
        <w:gridCol w:w="720"/>
        <w:gridCol w:w="574"/>
        <w:gridCol w:w="595"/>
        <w:gridCol w:w="459"/>
        <w:gridCol w:w="720"/>
        <w:gridCol w:w="689"/>
        <w:gridCol w:w="605"/>
        <w:gridCol w:w="741"/>
        <w:gridCol w:w="216"/>
        <w:gridCol w:w="216"/>
        <w:gridCol w:w="441"/>
        <w:gridCol w:w="431"/>
        <w:gridCol w:w="595"/>
        <w:gridCol w:w="882"/>
      </w:tblGrid>
      <w:tr w14:paraId="46B6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3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E1042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年度农业主导品种（农作物）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4B58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94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43EF9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ascii="Times New Roman" w:hAnsi="Times New Roman" w:eastAsia="楷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4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AFF1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8DBB1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0F8A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BF25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185D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6F10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C62ED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323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130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1F95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B8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8F92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CA60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18D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5299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单产（公斤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近3年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生产应用面积（万亩）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推广面积（万亩）</w:t>
            </w:r>
          </w:p>
        </w:tc>
        <w:tc>
          <w:tcPr>
            <w:tcW w:w="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增产（亿斤）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抗性情况（限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50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主要适宜区域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7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是否获得品种权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8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578E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6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5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E6C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8C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A6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754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5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6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719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EC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3B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CA4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4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43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2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4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E3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43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8E9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27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C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FC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F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4F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66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53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E7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9A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B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B3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1E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9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E7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8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75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0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A8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8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B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CC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12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CE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5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AC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F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8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52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3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6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F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941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69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9D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8E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0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2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6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8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39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45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E8F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FA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2D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D1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7C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2C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3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D4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9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4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97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1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0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8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E8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5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6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4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2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22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E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C8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6F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835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148" w:type="dxa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3EC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作物种类指水稻、小麦、玉米、棉花、大豆等。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2.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品种名称指品种审定或登记的正式名称。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3. 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年增产计算方式，按照使用好品种好技术较普通品种或技术每亩增产量乘以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年推广面积计算。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64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789DFC8">
      <w:pPr>
        <w:spacing w:after="200" w:line="640" w:lineRule="exact"/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sectPr>
          <w:footerReference r:id="rId3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E3B89D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TW" w:bidi="zh-TW"/>
        </w:rPr>
      </w:pPr>
      <w:r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</w:t>
      </w:r>
    </w:p>
    <w:tbl>
      <w:tblPr>
        <w:tblStyle w:val="4"/>
        <w:tblW w:w="1431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636"/>
        <w:gridCol w:w="612"/>
        <w:gridCol w:w="612"/>
        <w:gridCol w:w="934"/>
        <w:gridCol w:w="986"/>
        <w:gridCol w:w="912"/>
        <w:gridCol w:w="912"/>
        <w:gridCol w:w="792"/>
        <w:gridCol w:w="792"/>
        <w:gridCol w:w="72"/>
        <w:gridCol w:w="792"/>
        <w:gridCol w:w="72"/>
        <w:gridCol w:w="792"/>
        <w:gridCol w:w="792"/>
        <w:gridCol w:w="72"/>
        <w:gridCol w:w="792"/>
        <w:gridCol w:w="36"/>
        <w:gridCol w:w="696"/>
        <w:gridCol w:w="96"/>
        <w:gridCol w:w="732"/>
        <w:gridCol w:w="709"/>
        <w:gridCol w:w="910"/>
      </w:tblGrid>
      <w:tr w14:paraId="5A659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31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A831C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年度农业主导品种（畜禽水产）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 w14:paraId="5E10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344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052D44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5"/>
                <w:rFonts w:ascii="Times New Roman" w:hAnsi="Times New Roman" w:eastAsia="楷体_GB2312" w:cs="Times New Roman"/>
                <w:sz w:val="28"/>
                <w:szCs w:val="24"/>
                <w:highlight w:val="none"/>
                <w:lang w:val="en-US" w:eastAsia="zh-CN" w:bidi="ar"/>
              </w:rPr>
              <w:t>推荐单位（盖章）：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AE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A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C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F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22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9D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6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6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E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1E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F9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9F4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推广区域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审定（鉴定）时间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 w14:paraId="38F3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6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1F05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3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1A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EE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8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55CA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DB29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F552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9D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C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BB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82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9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DBD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1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E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A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D0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8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8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A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20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33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1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D9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83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1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9F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35F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7F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9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F3C2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9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A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3D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65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C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70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C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A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E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DE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3D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6B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C0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8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7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08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8DA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405" w:type="dxa"/>
            <w:gridSpan w:val="2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A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AACF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品种种类指品种类别，包括猪、牛、羊等畜禽水产类别。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品种名称指品种审定或鉴定的正式名称。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B22B20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4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2C8695FA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tbl>
      <w:tblPr>
        <w:tblStyle w:val="4"/>
        <w:tblW w:w="498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74"/>
        <w:gridCol w:w="1177"/>
        <w:gridCol w:w="1177"/>
        <w:gridCol w:w="1178"/>
        <w:gridCol w:w="1184"/>
        <w:gridCol w:w="146"/>
        <w:gridCol w:w="1117"/>
        <w:gridCol w:w="222"/>
        <w:gridCol w:w="507"/>
        <w:gridCol w:w="974"/>
        <w:gridCol w:w="661"/>
        <w:gridCol w:w="501"/>
        <w:gridCol w:w="487"/>
        <w:gridCol w:w="521"/>
        <w:gridCol w:w="549"/>
        <w:gridCol w:w="610"/>
        <w:gridCol w:w="1383"/>
      </w:tblGrid>
      <w:tr w14:paraId="57B5A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AE0E"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年度农业主推技术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汇总表</w:t>
            </w:r>
          </w:p>
        </w:tc>
      </w:tr>
      <w:tr w14:paraId="2889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936A5"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8CA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5947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1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9511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329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解决的主要问题（限50字）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技术要点（限200字）</w:t>
            </w:r>
          </w:p>
        </w:tc>
        <w:tc>
          <w:tcPr>
            <w:tcW w:w="44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推广区域规模及效果（限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字）</w:t>
            </w:r>
          </w:p>
        </w:tc>
        <w:tc>
          <w:tcPr>
            <w:tcW w:w="2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是否曾列为省级主推技术及年份</w:t>
            </w:r>
          </w:p>
        </w:tc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是否曾入选农业农村部主推技术、重大引领性技术及年份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获奖情况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（不超过5项）</w:t>
            </w:r>
          </w:p>
        </w:tc>
        <w:tc>
          <w:tcPr>
            <w:tcW w:w="1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9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技术依托单位</w:t>
            </w: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申报单位近3年入选主推技术及推广应用情况</w:t>
            </w:r>
          </w:p>
        </w:tc>
      </w:tr>
      <w:tr w14:paraId="7FAD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A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A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5F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A0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EE0B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051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1F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2CEE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C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9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C1C1D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A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49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5B34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88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7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A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8F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5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7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FB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D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99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67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D90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8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7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22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B2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37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4F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7A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A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04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5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26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1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E4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0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B1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ABD7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62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9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22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0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D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697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25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4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B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3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A0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A2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D6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4D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B3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9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60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B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7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84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A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E9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A32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78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  <w:p w14:paraId="4BB02BCC"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注：技术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指作物种植、畜禽养殖、水产养殖、农业资源环境、农业生物安全、农机装备、农产品与食品加工、农产品质量安全、农业人工智能、农业生物制造。</w:t>
            </w:r>
          </w:p>
        </w:tc>
      </w:tr>
    </w:tbl>
    <w:p w14:paraId="2BF34677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</w:p>
    <w:p w14:paraId="71B75698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5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 w14:paraId="19A9DB39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4</w:t>
      </w:r>
    </w:p>
    <w:p w14:paraId="43FA6404">
      <w:pPr>
        <w:spacing w:after="200" w:line="64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</w:pPr>
      <w:bookmarkStart w:id="0" w:name="bookmark8"/>
      <w:bookmarkStart w:id="1" w:name="bookmark7"/>
      <w:bookmarkStart w:id="2" w:name="bookmark6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en-US" w:eastAsia="zh-CN" w:bidi="zh-TW"/>
        </w:rPr>
        <w:t>7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年农业农村部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CN" w:bidi="zh-TW"/>
        </w:rPr>
        <w:t>重大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引领性技术</w:t>
      </w:r>
      <w:bookmarkEnd w:id="0"/>
      <w:bookmarkEnd w:id="1"/>
      <w:bookmarkEnd w:id="2"/>
      <w:bookmarkStart w:id="3" w:name="bookmark9"/>
      <w:bookmarkStart w:id="4" w:name="bookmark11"/>
      <w:bookmarkStart w:id="5" w:name="bookmark10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推荐汇总表</w:t>
      </w:r>
      <w:bookmarkEnd w:id="3"/>
      <w:bookmarkEnd w:id="4"/>
      <w:bookmarkEnd w:id="5"/>
    </w:p>
    <w:tbl>
      <w:tblPr>
        <w:tblStyle w:val="4"/>
        <w:tblpPr w:leftFromText="180" w:rightFromText="180" w:vertAnchor="text" w:horzAnchor="page" w:tblpX="1374" w:tblpY="671"/>
        <w:tblW w:w="138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137"/>
        <w:gridCol w:w="1137"/>
        <w:gridCol w:w="738"/>
        <w:gridCol w:w="1137"/>
        <w:gridCol w:w="1427"/>
        <w:gridCol w:w="1026"/>
        <w:gridCol w:w="1320"/>
        <w:gridCol w:w="853"/>
        <w:gridCol w:w="1298"/>
        <w:gridCol w:w="1114"/>
        <w:gridCol w:w="456"/>
        <w:gridCol w:w="599"/>
        <w:gridCol w:w="594"/>
        <w:gridCol w:w="598"/>
      </w:tblGrid>
      <w:tr w14:paraId="1B93F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exac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5344174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序号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79C0D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推荐单位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BE07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技术名称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EF1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</w:p>
          <w:p w14:paraId="7451232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领域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5920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要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点</w:t>
            </w:r>
          </w:p>
          <w:p w14:paraId="7C59491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4ED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试验示范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情况（限100字）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573E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推广应用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潜力（限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B4D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集成熟化与示范推广工作计划（限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2F83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是否有经费支持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7662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是否在现代农业科技试验示范基地开展试验示范</w:t>
            </w:r>
          </w:p>
        </w:tc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98E5"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技术依托单位（需包含</w:t>
            </w: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国家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农技推广机构）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0D25"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技术联</w:t>
            </w:r>
          </w:p>
          <w:p w14:paraId="322C87A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系人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152B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推荐单位联系人</w:t>
            </w:r>
          </w:p>
        </w:tc>
      </w:tr>
      <w:tr w14:paraId="1F2B1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0" w:hRule="exact"/>
        </w:trPr>
        <w:tc>
          <w:tcPr>
            <w:tcW w:w="43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AFFE15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F43F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81CFA"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9C35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9C8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CF03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89D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F4BA4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B272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61AA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8EF8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D72D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31DF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8C647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DF376"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</w:tr>
      <w:tr w14:paraId="408156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FC1F429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905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393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D44E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711F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808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623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7A3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5847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71A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1E2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7C34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39486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407F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F8CB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86A08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FD932C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5B8C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8418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952D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6F1B4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026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C70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7862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9B4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B78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55B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FCB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61AA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81C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FA3E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 w14:paraId="554CD9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C922C1"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99D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9EA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DC565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BCC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15F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ACA2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FD7D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40FCF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DD769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01D2C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031B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2EC83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6818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39891"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</w:tbl>
    <w:p w14:paraId="1D7E699C">
      <w:pPr>
        <w:spacing w:line="640" w:lineRule="exact"/>
        <w:jc w:val="both"/>
        <w:rPr>
          <w:rFonts w:ascii="Times New Roman" w:hAnsi="Times New Roman" w:eastAsia="华文中宋" w:cs="Times New Roman"/>
          <w:sz w:val="36"/>
          <w:szCs w:val="36"/>
          <w:highlight w:val="none"/>
        </w:rPr>
      </w:pPr>
      <w:r>
        <w:rPr>
          <w:rFonts w:ascii="Times New Roman" w:hAnsi="Times New Roman" w:eastAsia="楷体_GB2312" w:cs="Times New Roman"/>
          <w:kern w:val="2"/>
          <w:sz w:val="32"/>
          <w:szCs w:val="28"/>
          <w:highlight w:val="none"/>
          <w:lang w:eastAsia="zh-CN" w:bidi="ar"/>
        </w:rPr>
        <w:t>推荐单位（盖章）：</w:t>
      </w:r>
    </w:p>
    <w:p w14:paraId="7B86AA72">
      <w:pPr>
        <w:widowControl/>
        <w:spacing w:line="24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</w:pPr>
    </w:p>
    <w:p w14:paraId="506E1F2D">
      <w:pPr>
        <w:widowControl/>
        <w:spacing w:line="240" w:lineRule="auto"/>
        <w:jc w:val="left"/>
        <w:textAlignment w:val="center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6840" w:h="11900" w:orient="landscape"/>
          <w:pgMar w:top="1714" w:right="1414" w:bottom="1566" w:left="1536" w:header="986" w:footer="1108" w:gutter="0"/>
          <w:pgNumType w:fmt="decimal" w:start="1"/>
          <w:cols w:space="720" w:num="1"/>
          <w:docGrid w:linePitch="360" w:charSpace="0"/>
        </w:sectPr>
      </w:pP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技术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领域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指作物种植、畜禽养殖、水产养殖、农业资源环境、农业生物安全、农机装备、农产品与食品加工、农产品质量安全、农业人工智能、农业生物制造。</w:t>
      </w:r>
    </w:p>
    <w:p w14:paraId="2554A873">
      <w:pPr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3BCF1C1E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年度农业主导品种（农作物）申报表</w:t>
      </w:r>
    </w:p>
    <w:tbl>
      <w:tblPr>
        <w:tblStyle w:val="4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568"/>
        <w:gridCol w:w="500"/>
        <w:gridCol w:w="217"/>
        <w:gridCol w:w="1384"/>
      </w:tblGrid>
      <w:tr w14:paraId="7894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68AA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22E1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FFBA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53B5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2E2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7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7DAF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8A0C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CEB2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107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2C4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45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EF3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A1BB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78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1761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CDE1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13B5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3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3556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0CC7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3FA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（以审定证书为准）</w:t>
            </w:r>
          </w:p>
        </w:tc>
      </w:tr>
      <w:tr w14:paraId="3F36E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CC5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B285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D67B0C0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F4AE7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ED5B05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104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7F2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F5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206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3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490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D81D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936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E9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5C7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1E9F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93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6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2115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FDC9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909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D64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D18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6E6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E0B5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FE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AFDC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6703A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抗性情况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C2A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7FC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A7A96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D7E18"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品质情况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420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1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A660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187F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904F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439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F3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70E73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218E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17E6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B094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B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2A7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D07A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C040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A49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F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C1F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93D1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A11F1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9BF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AE59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5A478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76CC8D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921424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11B7787">
            <w:pPr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55C556B3"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01FB0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C35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6DD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90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6A9B8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9C3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596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D975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31B9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E3C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F32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8911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3F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377D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58A441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8A24D78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82D82C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7ABF92E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4B835AD0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1187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DE4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E8F9B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1D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2D84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F1F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4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8629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FC1A4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A11FB9">
      <w:pP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highlight w:val="none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564AB7A0"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</w:t>
      </w:r>
      <w:bookmarkStart w:id="6" w:name="OLE_LINK12"/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（畜禽水产）申报表</w:t>
      </w:r>
      <w:bookmarkEnd w:id="6"/>
    </w:p>
    <w:tbl>
      <w:tblPr>
        <w:tblStyle w:val="4"/>
        <w:tblW w:w="78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348"/>
        <w:gridCol w:w="1247"/>
        <w:gridCol w:w="1247"/>
        <w:gridCol w:w="1247"/>
      </w:tblGrid>
      <w:tr w14:paraId="4B01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3678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800F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A93F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A80E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861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2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A10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6F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5437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9873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D2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B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02B2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37DC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</w:t>
            </w:r>
          </w:p>
          <w:p w14:paraId="350D57F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97A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1F8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226E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2A708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CC46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A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0AC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 w14:paraId="37C54BC8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水产品种主要指标</w:t>
            </w: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8FDF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C89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172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5062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748CE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D14DF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66F3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推广规模（万头/万羽/万只/万亩）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5D11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37B6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3129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95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C6D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2E0BA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场均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养殖规模（头、羽、只、亩）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349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140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3EB5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C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04FC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124F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产出均重（公斤/头、羽、只、亩）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D16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15D90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F49B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44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E3A61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279A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单位规模养殖密度（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头、羽、尾、只）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1AA0C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578E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C415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7E8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5D9C2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FCA62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平均产出利润（元/公斤）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3E27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32F3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832B8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7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08A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BEC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产出利润率（%）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EA3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7B7CB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2C6F4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06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A95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8CFEB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年产值（万元）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D2556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E5293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28E77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9CF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F08A"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B5F4"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累计带动农户数（户）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5009E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5A955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DE5FD"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99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140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9B00B6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B1DF0E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FC71338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3394435"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6FA5848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 w14:paraId="7184F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4CB5A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A2E0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B7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9C6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4F582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A4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79C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20B5A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2CC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44F22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CABEE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5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877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推荐</w:t>
            </w:r>
          </w:p>
          <w:p w14:paraId="3CFB3991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单位</w:t>
            </w:r>
          </w:p>
          <w:p w14:paraId="0CDC540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B8F8C84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0EA235"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571A7A4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 w14:paraId="343916FF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D33F501"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 w14:paraId="1D4ADBF7"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 w14:paraId="7A4A1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44F0C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2CD8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A7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5DA6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B59A3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C3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AE7E"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22FD"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AD780F">
      <w:pPr>
        <w:widowControl/>
        <w:jc w:val="left"/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CD7A102"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7</w:t>
      </w:r>
    </w:p>
    <w:p w14:paraId="13557771">
      <w:pPr>
        <w:spacing w:after="200" w:line="640" w:lineRule="exact"/>
        <w:jc w:val="center"/>
        <w:rPr>
          <w:rFonts w:hint="eastAsia" w:ascii="Times New Roman" w:hAnsi="Times New Roman" w:eastAsia="华文中宋" w:cs="Times New Roman"/>
          <w:color w:val="auto"/>
          <w:sz w:val="36"/>
          <w:szCs w:val="36"/>
          <w:highlight w:val="none"/>
          <w:lang w:val="en-US" w:eastAsia="zh-CN" w:bidi="zh-TW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主导品种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介绍材料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</w:rPr>
        <w:t>（模板）</w:t>
      </w:r>
    </w:p>
    <w:p w14:paraId="4DD4CFB5">
      <w:pPr>
        <w:rPr>
          <w:rFonts w:hint="eastAsia" w:ascii="Times New Roman" w:hAnsi="Times New Roman" w:eastAsia="华文中宋" w:cs="Times New Roman"/>
          <w:b w:val="0"/>
          <w:sz w:val="32"/>
          <w:szCs w:val="32"/>
          <w:highlight w:val="none"/>
        </w:rPr>
      </w:pPr>
    </w:p>
    <w:p w14:paraId="77A435C8">
      <w:pPr>
        <w:jc w:val="center"/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</w:pPr>
      <w:r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  <w:t>品种名称</w:t>
      </w:r>
    </w:p>
    <w:p w14:paraId="48798B2A">
      <w:pPr>
        <w:jc w:val="center"/>
        <w:rPr>
          <w:rFonts w:hint="eastAsia" w:ascii="Times New Roman" w:hAnsi="Times New Roman" w:eastAsia="华文中宋" w:cs="Times New Roman"/>
          <w:sz w:val="36"/>
          <w:szCs w:val="36"/>
          <w:highlight w:val="none"/>
        </w:rPr>
      </w:pPr>
    </w:p>
    <w:p w14:paraId="2CA5675A">
      <w:pPr>
        <w:adjustRightInd w:val="0"/>
        <w:snapToGrid w:val="0"/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示例：该品种以xxx为母本、xxx为父本有性杂交，采用xxx法育成，先后通过山东、国家、江苏等的审（认）定。高产稳产，为国家黄淮冬麦区水地组和山东省高产组区试对照品种，连续xx年创亩产xxx公斤以上高产典型，增产xx%；多抗广适，白粉病免疫，慢条锈病，抗寒性突出，抗倒性好，12年为我国种植面积最大的小麦品种，累计种植xxxx万亩。适宜于在山东、豫北、苏北、皖北、冀中南部、晋中南等地区种植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8B1C4F1">
      <w:pPr>
        <w:widowControl/>
        <w:spacing w:line="60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 w14:paraId="2BB88678">
      <w:pPr>
        <w:pStyle w:val="12"/>
        <w:snapToGrid w:val="0"/>
        <w:spacing w:after="0" w:line="600" w:lineRule="exact"/>
        <w:jc w:val="center"/>
        <w:outlineLvl w:val="9"/>
        <w:rPr>
          <w:rFonts w:ascii="Times New Roman" w:hAnsi="Times New Roman" w:eastAsia="华文中宋" w:cs="Times New Roman"/>
          <w:b w:val="0"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度农业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主推技术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介绍材料（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098EB134">
      <w:pPr>
        <w:spacing w:line="600" w:lineRule="exact"/>
        <w:jc w:val="center"/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</w:pPr>
    </w:p>
    <w:p w14:paraId="6947338B">
      <w:pPr>
        <w:spacing w:line="600" w:lineRule="exact"/>
        <w:jc w:val="center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  <w:t>技术名称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（能够体现技术核心要点）</w:t>
      </w:r>
    </w:p>
    <w:p w14:paraId="6958CB1A">
      <w:pPr>
        <w:spacing w:line="600" w:lineRule="exact"/>
        <w:jc w:val="center"/>
        <w:rPr>
          <w:rFonts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B9159D3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摘要：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字以内。</w:t>
      </w:r>
    </w:p>
    <w:p w14:paraId="7C8F3F67"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在新疆、内蒙古、吉林等地区推广应用，适用于规模化种植，累计推广面积超过xxxx万亩。合理增密，滴水齐苗。选用耐密品种，种植密度较传统增加1000—2000株/亩；采用滴灌技术，播种后48小时内滴出苗水，保苗率提至xx%以上，增加收获穗数。化控防倒，一喷多促。6—8展叶期化控，促根控秆，防止倒伏；在大喇叭口期、乳熟期进行病虫防控与叶面肥施用，防控病虫害和早衰。精准水肥，分次施用。按玉米需水需肥规律，利用滴灌在小喇叭口、大喇叭口、吐丝散粉期、乳熟期进行水肥精准供应，防止早衰，增加穗数和穗重。应用该技术，水肥效率提高xx%以上，亩收获穗数增加xxx穗以上，亩均增产xxx公斤，节本增效显著；在新疆、内蒙古首次实现百万亩连片“吨粮田”。</w:t>
      </w:r>
    </w:p>
    <w:p w14:paraId="422FD6E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一、技术概述</w:t>
      </w:r>
    </w:p>
    <w:p w14:paraId="40555C3A">
      <w:pPr>
        <w:snapToGrid w:val="0"/>
        <w:spacing w:line="600" w:lineRule="exact"/>
        <w:ind w:firstLine="643" w:firstLineChars="20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背景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bookmarkStart w:id="7" w:name="_Hlk178440287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解决的主要问题等）</w:t>
      </w:r>
      <w:bookmarkEnd w:id="7"/>
    </w:p>
    <w:p w14:paraId="25BFE8E6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</w:t>
      </w: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近3年推广应用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，与国家农技推广机构合作开展试验示范推广情况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4E569280"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065FF5CB">
      <w:pPr>
        <w:adjustRightInd/>
        <w:snapToGrid w:val="0"/>
        <w:spacing w:line="600" w:lineRule="exact"/>
        <w:ind w:firstLine="643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获奖情况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（以该技术为核心的成果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入选农业主推技术、重大引领性技术情况以及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奖励情况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申报单位近3年入选主推技术及推广应用情况。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00874FEC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二、技术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要点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主要内容）</w:t>
      </w:r>
    </w:p>
    <w:p w14:paraId="67F694FA">
      <w:pPr>
        <w:adjustRightInd w:val="0"/>
        <w:snapToGrid w:val="0"/>
        <w:spacing w:line="600" w:lineRule="exact"/>
        <w:ind w:firstLine="64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三、适宜区域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适宜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推广应用的主要区域）</w:t>
      </w:r>
    </w:p>
    <w:p w14:paraId="2A43502B">
      <w:pPr>
        <w:adjustRightInd w:val="0"/>
        <w:snapToGrid w:val="0"/>
        <w:spacing w:line="600" w:lineRule="exact"/>
        <w:ind w:firstLine="640"/>
        <w:rPr>
          <w:rFonts w:hint="eastAsia" w:ascii="Times New Roman" w:hAnsi="Times New Roman" w:eastAsia="方正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四、注意事项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（在推广应用过程中需特别注意的环节）</w:t>
      </w:r>
    </w:p>
    <w:p w14:paraId="0F30A648"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、技术依托单位</w:t>
      </w:r>
      <w:bookmarkStart w:id="8" w:name="_Hlk178440578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  <w:bookmarkEnd w:id="8"/>
    </w:p>
    <w:p w14:paraId="5867CF3A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185D15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25BBE3D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41FCF7F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43681DA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0C46FD7E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A77927C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83B4C0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15DF9B9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3E6149A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3554267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853D0E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0457CB00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27C4B706">
      <w:pP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br w:type="page"/>
      </w:r>
    </w:p>
    <w:p w14:paraId="735225D5">
      <w:pPr>
        <w:widowControl/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9</w:t>
      </w:r>
    </w:p>
    <w:p w14:paraId="31825E75">
      <w:pPr>
        <w:pStyle w:val="12"/>
        <w:spacing w:after="0" w:line="600" w:lineRule="exact"/>
        <w:outlineLvl w:val="9"/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年农业重大引领性技术介绍材料（模板）</w:t>
      </w:r>
    </w:p>
    <w:p w14:paraId="716E6E91"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</w:p>
    <w:p w14:paraId="56D98A89">
      <w:pPr>
        <w:spacing w:line="600" w:lineRule="exact"/>
        <w:jc w:val="center"/>
        <w:rPr>
          <w:rFonts w:ascii="Times New Roman" w:hAnsi="Times New Roman" w:eastAsia="华文中宋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eastAsia="zh-CN" w:bidi="zh-TW"/>
        </w:rPr>
        <w:t>技术名称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（能够体现技术核心要点）</w:t>
      </w:r>
    </w:p>
    <w:p w14:paraId="485A48A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摘要：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400字以内。</w:t>
      </w:r>
    </w:p>
    <w:p w14:paraId="2B97EFDB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适用于黄河上、中、下游典型引黄灌区，已在甘肃、内蒙古、河南、山东等地推广应用。核心技术包括：创建“灌水器排沙—毛管冲沙—过滤器拦沙—沉沙池沉沙”的泥沙逐级调控新方法，实现由“高强度沉滤”向“分级疏排”的系统重构，显著降低系统能耗与建设成本；研发适配泥沙逐级调控的高抗堵灌水器、泵前/泵后过滤器与斜管沉沙池等成套装备，系统安全运行时间较传统提升xx%以上；集成节水高产品种、精准水肥制度与农机农艺配套技术，形成黄河上游冷凉区、中游黄土高原区和下游引黄灌区差异化技术模式，实现节水高产与规模化推广。技术应用后节水xx%—xx%、节肥xx%—xx%、增产xx%—xx%，系统建设成本降低xx%以上，为引黄灌区农业节水增产和高质量发展提供了成套技术支撑。</w:t>
      </w:r>
    </w:p>
    <w:p w14:paraId="34949621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—、技术概述</w:t>
      </w:r>
    </w:p>
    <w:p w14:paraId="6744D435">
      <w:pPr>
        <w:pStyle w:val="13"/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背景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研发推广背景及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9E4D662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（二）技术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要点（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）</w:t>
      </w:r>
    </w:p>
    <w:p w14:paraId="6EB5E334">
      <w:pPr>
        <w:pStyle w:val="13"/>
        <w:spacing w:line="600" w:lineRule="exact"/>
        <w:ind w:firstLine="643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试验示范推广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目前已开展的集成熟化、示范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展示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、推广应用情况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8A9956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 w14:paraId="61C7B6FE">
      <w:pPr>
        <w:pStyle w:val="13"/>
        <w:tabs>
          <w:tab w:val="left" w:pos="1702"/>
        </w:tabs>
        <w:spacing w:line="600" w:lineRule="exact"/>
        <w:ind w:firstLine="643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（五）推广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（在推广应用规模以及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推动技术变革、发展新质生产力、引领农业产业提档升级等方面的潜力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5404697">
      <w:pPr>
        <w:pStyle w:val="13"/>
        <w:spacing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二、技术依托单位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</w:p>
    <w:p w14:paraId="3BD0F1F8">
      <w:pPr>
        <w:adjustRightInd w:val="0"/>
        <w:snapToGrid w:val="0"/>
        <w:spacing w:line="600" w:lineRule="exact"/>
        <w:ind w:firstLine="643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2F452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3E7DD113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ACEAD1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1E926F7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5C8FD328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1378BF5D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B5E00F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 w14:paraId="5DBCBFA4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 w14:paraId="6537351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 w14:paraId="649C0A31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 w14:paraId="7AB43BD0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 w14:paraId="460E60D4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 w14:paraId="11F7BF9E"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三、集成推广计划</w:t>
      </w:r>
    </w:p>
    <w:p w14:paraId="45A1547B"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技术集成熟化的目标和路径，202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年拟开展试验示范的地点和规模，组织技术观摩交流等重点活动有关安排，条件和经费保障措施等。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Rounded MT Bold">
    <w:altName w:val="Arial"/>
    <w:panose1 w:val="020F0704030504030204"/>
    <w:charset w:val="00"/>
    <w:family w:val="auto"/>
    <w:pitch w:val="default"/>
    <w:sig w:usb0="00000000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A9A0628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B473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DCEE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E5C3E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7B25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61A18"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7FA3"/>
    <w:rsid w:val="16A808E1"/>
    <w:rsid w:val="2C284BFA"/>
    <w:rsid w:val="311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7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12">
    <w:name w:val="Heading #3|1"/>
    <w:basedOn w:val="1"/>
    <w:qFormat/>
    <w:uiPriority w:val="0"/>
    <w:pPr>
      <w:spacing w:after="490"/>
      <w:jc w:val="center"/>
      <w:outlineLvl w:val="2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9ae11b5d-67a1-4886-9952-05352e9fe45b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73F8D44F</paraID>
      <start>4</start>
      <end>5</end>
      <status>unmodified</status>
      <modifiedWord/>
      <trackRevisions>false</trackRevisions>
    </reviewItem>
    <reviewItem>
      <errorID>c49148c2-2be4-4067-8b85-4d1100fb051e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86DA855</paraID>
      <start>4</start>
      <end>5</end>
      <status>unmodified</status>
      <modifiedWord/>
      <trackRevisions>false</trackRevisions>
    </reviewItem>
    <reviewItem>
      <errorID>af7ade36-233c-489c-92c3-f12f12ca99dd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58A6B889</paraID>
      <start>4</start>
      <end>5</end>
      <status>modified</status>
      <modifiedWord>（</modifiedWord>
      <trackRevisions>false</trackRevisions>
    </reviewItem>
    <reviewItem>
      <errorID>d946e14b-abe1-4796-a614-63bc44c05ec1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58A6B889</paraID>
      <start>9</start>
      <end>10</end>
      <status>modified</status>
      <modifiedWord>）</modifiedWord>
      <trackRevisions>false</trackRevisions>
    </reviewItem>
    <reviewItem>
      <errorID>c6652854-65c9-4e79-8fc3-9f462aa177bf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6CDC8E8E</paraID>
      <start>6</start>
      <end>7</end>
      <status>modified</status>
      <modifiedWord>（</modifiedWord>
      <trackRevisions>false</trackRevisions>
    </reviewItem>
    <reviewItem>
      <errorID>398b94d2-f6c1-4419-af51-f7a940dc2311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6CDC8E8E</paraID>
      <start>11</start>
      <end>12</end>
      <status>modified</status>
      <modifiedWord>）</modifiedWord>
      <trackRevisions>false</trackRevisions>
    </reviewItem>
    <reviewItem>
      <errorID>37bbaaba-06a3-4ea2-8f83-55d96c9de1ea</errorID>
      <errorWord>计算</errorWord>
      <group>L1_Grammar</group>
      <groupName>语法问题</groupName>
      <ability>L2_Grammar</ability>
      <abilityName>语法错误</abilityName>
      <candidateList>
        <item>进行计算</item>
      </candidateList>
      <explain/>
      <paraID>4743EC29</paraID>
      <start>116</start>
      <end>118</end>
      <status>unmodified</status>
      <modifiedWord/>
      <trackRevisions>false</trackRevisions>
    </reviewItem>
    <reviewItem>
      <errorID>0ae1f3df-2f4f-4ba4-ab67-f33022f46668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6D69BAE7</paraID>
      <start>4</start>
      <end>5</end>
      <status>modified</status>
      <modifiedWord>（</modifiedWord>
      <trackRevisions>false</trackRevisions>
    </reviewItem>
    <reviewItem>
      <errorID>5b9d6704-527e-42be-a9a3-984a2dcb3ece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6D69BAE7</paraID>
      <start>9</start>
      <end>10</end>
      <status>unmodified</status>
      <modifiedWord/>
      <trackRevisions>false</trackRevisions>
    </reviewItem>
    <reviewItem>
      <errorID>c6552ba5-dc35-4089-9fe2-6839c9b858a7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3A0AA857</paraID>
      <start>4</start>
      <end>5</end>
      <status>modified</status>
      <modifiedWord>（</modifiedWord>
      <trackRevisions>false</trackRevisions>
    </reviewItem>
    <reviewItem>
      <errorID>a3bd2a16-9059-4eb7-8f78-bf44e819b4b7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3A0AA857</paraID>
      <start>9</start>
      <end>10</end>
      <status>modified</status>
      <modifiedWord>）</modifiedWord>
      <trackRevisions>false</trackRevisions>
    </reviewItem>
    <reviewItem>
      <errorID>bbb2f836-54f9-47ac-896b-0edbc98b31ac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2CA5675A</paraID>
      <start>49</start>
      <end>50</end>
      <status>modified</status>
      <modifiedWord>（</modifiedWord>
      <trackRevisions>false</trackRevisions>
    </reviewItem>
    <reviewItem>
      <errorID>45d165ac-028d-4c01-90b1-3bc42b478176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2CA5675A</paraID>
      <start>51</start>
      <end>52</end>
      <status>modified</status>
      <modifiedWord>）</modifiedWord>
      <trackRevisions>false</trackRevisions>
    </reviewItem>
    <reviewItem>
      <errorID>f05ea1b5-3a95-4b07-ac38-7e3c0d0c66f9</errorID>
      <errorWord>慢</errorWord>
      <group>L1_Word</group>
      <groupName>字词问题</groupName>
      <ability>L2_Typo</ability>
      <abilityName>字词错误</abilityName>
      <candidateList>
        <item>抗</item>
      </candidateList>
      <explain/>
      <paraID>2CA5675A</paraID>
      <start>121</start>
      <end>122</end>
      <status>unmodified</status>
      <modifiedWord/>
      <trackRevisions>false</trackRevisions>
    </reviewItem>
    <reviewItem>
      <errorID>51fd7aa4-b5af-4f0d-8550-139e89d8f81f</errorID>
      <errorWord>12</errorWord>
      <group>L1_Word</group>
      <groupName>字词问题</groupName>
      <ability>L2_Typo</ability>
      <abilityName>字词错误</abilityName>
      <candidateList>
        <item>近12</item>
      </candidateList>
      <explain/>
      <paraID>2CA5675A</paraID>
      <start>137</start>
      <end>139</end>
      <status>unmodified</status>
      <modifiedWord/>
      <trackRevisions>false</trackRevisions>
    </reviewItem>
    <reviewItem>
      <errorID>e97bf395-a869-4a37-bea5-621f915fff23</errorID>
      <errorWord>—、</errorWord>
      <group>L1_Format</group>
      <groupName>格式问题</groupName>
      <ability>L2_Ordinal</ability>
      <abilityName>序号格式</abilityName>
      <candidateList>
        <item>一、</item>
      </candidateList>
      <explain>标题顺序错误，请检查标题顺序是否合理。</explain>
      <paraID>34949621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1c3cf27-f929-4ed1-9654-35e38a213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600</Words>
  <Characters>649</Characters>
  <Lines>0</Lines>
  <Paragraphs>0</Paragraphs>
  <TotalTime>1</TotalTime>
  <ScaleCrop>false</ScaleCrop>
  <LinksUpToDate>false</LinksUpToDate>
  <CharactersWithSpaces>666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2026-09-29T00:07:00Z</dcterms:created>
  <dc:creator>vetga</dc:creator>
  <cp:lastModifiedBy>福尔摩苏</cp:lastModifiedBy>
  <dcterms:modified xsi:type="dcterms:W3CDTF">2026-10-19T00:41:21Z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eyJoZGlkIjoiMzEwNTM5NzYwMDRjMzkwZTVkZjY2ODkwMGIxNGU0OTUiLCJ1c2VySWQiOiIxMTcxODU3OTAxIn0=</vt:lpwstr>
  </property>
  <property fmtid="{D5CDD505-2E9C-101B-9397-08002B2CF9AE}" pid="4" name="ICV">
    <vt:lpwstr>1ACDCF5CDB8042E5ADD688BC1518C4DF_13</vt:lpwstr>
  </property>
</Properties>
</file>