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D027A" w14:textId="77777777" w:rsidR="0083598E" w:rsidRDefault="00A5400A">
      <w:pPr>
        <w:widowControl/>
        <w:snapToGrid w:val="0"/>
        <w:spacing w:afterLines="100" w:after="312" w:line="640" w:lineRule="exac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附件3</w:t>
      </w:r>
    </w:p>
    <w:p w14:paraId="1B44C66F" w14:textId="77777777" w:rsidR="0083598E" w:rsidRDefault="00A5400A">
      <w:pPr>
        <w:widowControl/>
        <w:adjustRightInd w:val="0"/>
        <w:snapToGrid w:val="0"/>
        <w:spacing w:beforeLines="50" w:before="156" w:afterLines="50" w:after="156" w:line="640" w:lineRule="exact"/>
        <w:ind w:firstLine="480"/>
        <w:jc w:val="center"/>
        <w:rPr>
          <w:rFonts w:ascii="方正小标宋_GBK" w:eastAsia="方正小标宋_GBK" w:hAnsi="黑体" w:cs="黑体"/>
          <w:bCs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黑体" w:cs="黑体" w:hint="eastAsia"/>
          <w:bCs/>
          <w:color w:val="000000"/>
          <w:kern w:val="0"/>
          <w:sz w:val="36"/>
          <w:szCs w:val="36"/>
        </w:rPr>
        <w:t>中国农学会教育专业委员会指定期刊目录</w:t>
      </w:r>
    </w:p>
    <w:p w14:paraId="3942B9C6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教育研究</w:t>
      </w:r>
    </w:p>
    <w:p w14:paraId="4FDDB599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高等教育研究</w:t>
      </w:r>
    </w:p>
    <w:p w14:paraId="078C922A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中国高教研究</w:t>
      </w:r>
    </w:p>
    <w:p w14:paraId="36D0181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中国高等教育</w:t>
      </w:r>
    </w:p>
    <w:p w14:paraId="68392B7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北京大学教育评论</w:t>
      </w:r>
    </w:p>
    <w:p w14:paraId="7445001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比较教育研究</w:t>
      </w:r>
    </w:p>
    <w:p w14:paraId="162080D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清华大学教育研究</w:t>
      </w:r>
    </w:p>
    <w:p w14:paraId="77FB8AE6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教育发展研究</w:t>
      </w:r>
    </w:p>
    <w:p w14:paraId="080C8EBF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教育与经济</w:t>
      </w:r>
    </w:p>
    <w:p w14:paraId="64CCEC2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高等工程教育研究</w:t>
      </w:r>
    </w:p>
    <w:p w14:paraId="248CB245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电化教育研究</w:t>
      </w:r>
    </w:p>
    <w:p w14:paraId="449FBE95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开放教育研究</w:t>
      </w:r>
    </w:p>
    <w:p w14:paraId="3F5F38D7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华东师范大学学报（教育科学版）</w:t>
      </w:r>
    </w:p>
    <w:p w14:paraId="43145A5C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北京大学学报（哲学社会科学版）</w:t>
      </w:r>
    </w:p>
    <w:p w14:paraId="7EDB557B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北京师范大学学报（社会科学版）</w:t>
      </w:r>
    </w:p>
    <w:p w14:paraId="3F6B5CA0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南京大学学报（哲学·人文科学·社会科学）</w:t>
      </w:r>
    </w:p>
    <w:p w14:paraId="14CD333B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清华大学学报（哲学社会科学版）</w:t>
      </w:r>
    </w:p>
    <w:p w14:paraId="1F330E6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华中师范大学学报（人文社会科学版）</w:t>
      </w:r>
    </w:p>
    <w:p w14:paraId="04BBCF66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课程·教材·教法</w:t>
      </w:r>
    </w:p>
    <w:p w14:paraId="341030F5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教学与研究</w:t>
      </w:r>
    </w:p>
    <w:p w14:paraId="77532293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lastRenderedPageBreak/>
        <w:t>教师教育研究</w:t>
      </w:r>
    </w:p>
    <w:p w14:paraId="4B625D1C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教育科学</w:t>
      </w:r>
    </w:p>
    <w:p w14:paraId="179AD0D1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教育学报</w:t>
      </w:r>
    </w:p>
    <w:p w14:paraId="2949AD01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学位与研究生教育</w:t>
      </w:r>
    </w:p>
    <w:p w14:paraId="0A7ED95B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中国电化教育</w:t>
      </w:r>
    </w:p>
    <w:p w14:paraId="3F65314E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教育研究与实验</w:t>
      </w:r>
    </w:p>
    <w:p w14:paraId="28214E7C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复旦教育论坛</w:t>
      </w:r>
    </w:p>
    <w:p w14:paraId="20CCBA06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江苏高教</w:t>
      </w:r>
    </w:p>
    <w:p w14:paraId="69093CE3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高教探索</w:t>
      </w:r>
    </w:p>
    <w:p w14:paraId="2271BFF6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国家教育行政学院学报</w:t>
      </w:r>
    </w:p>
    <w:p w14:paraId="00DDFEA3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现代大学教育</w:t>
      </w:r>
    </w:p>
    <w:p w14:paraId="5F7E6484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湖南科技大学学报（社会科学版）</w:t>
      </w:r>
    </w:p>
    <w:p w14:paraId="0EE309BA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复旦学报（社会科学版）</w:t>
      </w:r>
    </w:p>
    <w:p w14:paraId="36F8E77B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南开学报（哲学社会科学版）</w:t>
      </w:r>
    </w:p>
    <w:p w14:paraId="05D53B65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吉林大学社会科学学报</w:t>
      </w:r>
    </w:p>
    <w:p w14:paraId="60543FC5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中山大学学报（社会科学版）</w:t>
      </w:r>
    </w:p>
    <w:p w14:paraId="1B1F5D9B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厦门大学学报（哲学社会科学版）</w:t>
      </w:r>
    </w:p>
    <w:p w14:paraId="1D56D283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西安交通大学学报（社会科学版）</w:t>
      </w:r>
    </w:p>
    <w:p w14:paraId="26D69ED8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南京农业大学学报（社会科学版）</w:t>
      </w:r>
    </w:p>
    <w:p w14:paraId="1298813D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浙江大学学报（人文社会科学版）</w:t>
      </w:r>
    </w:p>
    <w:p w14:paraId="7FA2C08C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南京师大学报（社会科学版）</w:t>
      </w:r>
    </w:p>
    <w:p w14:paraId="21C1AE53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四川大学学报（哲学社会科学版）</w:t>
      </w:r>
    </w:p>
    <w:p w14:paraId="1E497C8C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华东师范大学学报（哲学社会科学版）</w:t>
      </w:r>
    </w:p>
    <w:p w14:paraId="043BCAE6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lastRenderedPageBreak/>
        <w:t>陕西师范大学学报（哲学社会科学版）</w:t>
      </w:r>
    </w:p>
    <w:p w14:paraId="04E38A56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上海交通大学学报（哲学社会科学版）</w:t>
      </w:r>
    </w:p>
    <w:p w14:paraId="283EC23C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上海大学学报（社科版）</w:t>
      </w:r>
    </w:p>
    <w:p w14:paraId="0AAE4C18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上海师范大学学报（哲学社会科学版）</w:t>
      </w:r>
    </w:p>
    <w:p w14:paraId="5BA9F575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湘潭大学学报（哲学社会科学版）</w:t>
      </w:r>
    </w:p>
    <w:p w14:paraId="223A60F3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中国地质大学学报（社会科学版）</w:t>
      </w:r>
    </w:p>
    <w:p w14:paraId="34A5FCC8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中国农业大学学报（社科版）</w:t>
      </w:r>
    </w:p>
    <w:p w14:paraId="5EDF4877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中山大学学报（社会科学版）</w:t>
      </w:r>
    </w:p>
    <w:p w14:paraId="36EBE5D5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重庆大学学报（社会科学版）</w:t>
      </w:r>
    </w:p>
    <w:p w14:paraId="12DCE5BD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山东大学学报（哲学社会科学版）</w:t>
      </w:r>
    </w:p>
    <w:p w14:paraId="3F663078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中国教育学刊</w:t>
      </w:r>
    </w:p>
    <w:p w14:paraId="4E5E36E5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远程教育杂志</w:t>
      </w:r>
    </w:p>
    <w:p w14:paraId="0F6CDE17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中国特殊教育</w:t>
      </w:r>
    </w:p>
    <w:p w14:paraId="5E90C53C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大学教育科学</w:t>
      </w:r>
    </w:p>
    <w:p w14:paraId="72EB876E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暨南学报（哲学社会科学版）</w:t>
      </w:r>
    </w:p>
    <w:p w14:paraId="50B771BC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山西大学学报（哲学社会科学版）</w:t>
      </w:r>
    </w:p>
    <w:p w14:paraId="28930CFE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西北大学学报（哲学社会科学版）</w:t>
      </w:r>
    </w:p>
    <w:p w14:paraId="2C6641FE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兰州大学学报（社会科学版）</w:t>
      </w:r>
    </w:p>
    <w:p w14:paraId="69FE7F51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华中科技大学学报（社会科学版）</w:t>
      </w:r>
    </w:p>
    <w:p w14:paraId="636742A8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东南大学学报（哲学社会科学版）</w:t>
      </w:r>
    </w:p>
    <w:p w14:paraId="0B750705" w14:textId="77777777" w:rsidR="0083598E" w:rsidRDefault="00A5400A">
      <w:pPr>
        <w:adjustRightInd w:val="0"/>
        <w:snapToGrid w:val="0"/>
        <w:spacing w:line="580" w:lineRule="exac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武汉大学学报（哲学社会科学版）</w:t>
      </w:r>
    </w:p>
    <w:p w14:paraId="0A45CA00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中国农业教育</w:t>
      </w:r>
    </w:p>
    <w:p w14:paraId="32632895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现代教育技术</w:t>
      </w:r>
    </w:p>
    <w:p w14:paraId="2118BA0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lastRenderedPageBreak/>
        <w:t>外国教育研究</w:t>
      </w:r>
    </w:p>
    <w:p w14:paraId="4CA4F5C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全球教育展望</w:t>
      </w:r>
    </w:p>
    <w:p w14:paraId="6F75DAB0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思想理论教育导刊</w:t>
      </w:r>
    </w:p>
    <w:p w14:paraId="17537465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现代远距离教育</w:t>
      </w:r>
    </w:p>
    <w:p w14:paraId="77A5143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现代远程教育研究</w:t>
      </w:r>
    </w:p>
    <w:p w14:paraId="1306684A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湖南师范大学教育科学学报</w:t>
      </w:r>
    </w:p>
    <w:p w14:paraId="77DBA9BC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河南大学学报（社会科学版）</w:t>
      </w:r>
    </w:p>
    <w:p w14:paraId="410B7CBF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西北师大学报（社会科学版）</w:t>
      </w:r>
    </w:p>
    <w:p w14:paraId="70BD712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东北师大学报（哲学社会科学版）</w:t>
      </w:r>
    </w:p>
    <w:p w14:paraId="2EAA7667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安徽大学学报（哲学社会科学版）</w:t>
      </w:r>
    </w:p>
    <w:p w14:paraId="5C8D1ED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北京工商大学学报（社会科学版）</w:t>
      </w:r>
    </w:p>
    <w:p w14:paraId="2CE5EF22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北京理工大学学报（社科版）</w:t>
      </w:r>
    </w:p>
    <w:p w14:paraId="0C13C5F2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大连理工大学学报（社会科学版）</w:t>
      </w:r>
    </w:p>
    <w:p w14:paraId="6D9D792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福建师范大学学报（</w:t>
      </w:r>
      <w:proofErr w:type="gramStart"/>
      <w:r>
        <w:rPr>
          <w:rFonts w:ascii="宋体" w:eastAsia="宋体" w:hAnsi="宋体" w:cs="Times New Roman"/>
          <w:sz w:val="28"/>
          <w:szCs w:val="28"/>
        </w:rPr>
        <w:t>哲社版</w:t>
      </w:r>
      <w:proofErr w:type="gramEnd"/>
      <w:r>
        <w:rPr>
          <w:rFonts w:ascii="宋体" w:eastAsia="宋体" w:hAnsi="宋体" w:cs="Times New Roman"/>
          <w:sz w:val="28"/>
          <w:szCs w:val="28"/>
        </w:rPr>
        <w:t>）</w:t>
      </w:r>
    </w:p>
    <w:p w14:paraId="4D3EB04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海南大学学报（人文社会科学版）</w:t>
      </w:r>
    </w:p>
    <w:p w14:paraId="78FC7FA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河南师范大学学报（</w:t>
      </w:r>
      <w:proofErr w:type="gramStart"/>
      <w:r>
        <w:rPr>
          <w:rFonts w:ascii="宋体" w:eastAsia="宋体" w:hAnsi="宋体" w:cs="Times New Roman"/>
          <w:sz w:val="28"/>
          <w:szCs w:val="28"/>
        </w:rPr>
        <w:t>哲社版</w:t>
      </w:r>
      <w:proofErr w:type="gramEnd"/>
      <w:r>
        <w:rPr>
          <w:rFonts w:ascii="宋体" w:eastAsia="宋体" w:hAnsi="宋体" w:cs="Times New Roman"/>
          <w:sz w:val="28"/>
          <w:szCs w:val="28"/>
        </w:rPr>
        <w:t>）</w:t>
      </w:r>
    </w:p>
    <w:p w14:paraId="09BA4C4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湖北大学学报（</w:t>
      </w:r>
      <w:proofErr w:type="gramStart"/>
      <w:r>
        <w:rPr>
          <w:rFonts w:ascii="宋体" w:eastAsia="宋体" w:hAnsi="宋体" w:cs="Times New Roman"/>
          <w:sz w:val="28"/>
          <w:szCs w:val="28"/>
        </w:rPr>
        <w:t>哲社版</w:t>
      </w:r>
      <w:proofErr w:type="gramEnd"/>
      <w:r>
        <w:rPr>
          <w:rFonts w:ascii="宋体" w:eastAsia="宋体" w:hAnsi="宋体" w:cs="Times New Roman"/>
          <w:sz w:val="28"/>
          <w:szCs w:val="28"/>
        </w:rPr>
        <w:t>）</w:t>
      </w:r>
    </w:p>
    <w:p w14:paraId="4B0C8679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华东理工大学学报（社科版）</w:t>
      </w:r>
    </w:p>
    <w:p w14:paraId="3A8FAB85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华南师范大学学报（社科版）</w:t>
      </w:r>
    </w:p>
    <w:p w14:paraId="34B3E5CF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深圳大学学报（人文社会科学版）</w:t>
      </w:r>
    </w:p>
    <w:p w14:paraId="7483FD87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首都师范大学学报（社科版）</w:t>
      </w:r>
    </w:p>
    <w:p w14:paraId="06A2214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四川师范大学学报（社会科学版）</w:t>
      </w:r>
    </w:p>
    <w:p w14:paraId="14E25BCF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西藏大学学报（社会科学版）</w:t>
      </w:r>
    </w:p>
    <w:p w14:paraId="4AE8D995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lastRenderedPageBreak/>
        <w:t>新疆大学学报（哲学人文社科版）</w:t>
      </w:r>
    </w:p>
    <w:p w14:paraId="61F00A9C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新疆师范大学学报（</w:t>
      </w:r>
      <w:proofErr w:type="gramStart"/>
      <w:r>
        <w:rPr>
          <w:rFonts w:ascii="宋体" w:eastAsia="宋体" w:hAnsi="宋体" w:cs="Times New Roman"/>
          <w:sz w:val="28"/>
          <w:szCs w:val="28"/>
        </w:rPr>
        <w:t>哲社版</w:t>
      </w:r>
      <w:proofErr w:type="gramEnd"/>
      <w:r>
        <w:rPr>
          <w:rFonts w:ascii="宋体" w:eastAsia="宋体" w:hAnsi="宋体" w:cs="Times New Roman"/>
          <w:sz w:val="28"/>
          <w:szCs w:val="28"/>
        </w:rPr>
        <w:t>）</w:t>
      </w:r>
    </w:p>
    <w:p w14:paraId="50D3E893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郑州大学学报（</w:t>
      </w:r>
      <w:proofErr w:type="gramStart"/>
      <w:r>
        <w:rPr>
          <w:rFonts w:ascii="宋体" w:eastAsia="宋体" w:hAnsi="宋体" w:cs="Times New Roman"/>
          <w:sz w:val="28"/>
          <w:szCs w:val="28"/>
        </w:rPr>
        <w:t>哲社版</w:t>
      </w:r>
      <w:proofErr w:type="gramEnd"/>
      <w:r>
        <w:rPr>
          <w:rFonts w:ascii="宋体" w:eastAsia="宋体" w:hAnsi="宋体" w:cs="Times New Roman"/>
          <w:sz w:val="28"/>
          <w:szCs w:val="28"/>
        </w:rPr>
        <w:t>）</w:t>
      </w:r>
    </w:p>
    <w:p w14:paraId="6C8E2A70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云南师范大学学报（</w:t>
      </w:r>
      <w:proofErr w:type="gramStart"/>
      <w:r>
        <w:rPr>
          <w:rFonts w:ascii="宋体" w:eastAsia="宋体" w:hAnsi="宋体" w:cs="Times New Roman"/>
          <w:sz w:val="28"/>
          <w:szCs w:val="28"/>
        </w:rPr>
        <w:t>哲社版</w:t>
      </w:r>
      <w:proofErr w:type="gramEnd"/>
      <w:r>
        <w:rPr>
          <w:rFonts w:ascii="宋体" w:eastAsia="宋体" w:hAnsi="宋体" w:cs="Times New Roman"/>
          <w:sz w:val="28"/>
          <w:szCs w:val="28"/>
        </w:rPr>
        <w:t>）</w:t>
      </w:r>
    </w:p>
    <w:p w14:paraId="24FEFF2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湖南大学学报（社会科学版）</w:t>
      </w:r>
    </w:p>
    <w:p w14:paraId="658E52F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湖南师范大学社会科学学报</w:t>
      </w:r>
    </w:p>
    <w:p w14:paraId="20113CC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同济大学学报（社会科学版）</w:t>
      </w:r>
    </w:p>
    <w:p w14:paraId="50563600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东北大学学报（社会科学版）</w:t>
      </w:r>
    </w:p>
    <w:p w14:paraId="16627A5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西南大学学报（社会科学版）</w:t>
      </w:r>
    </w:p>
    <w:p w14:paraId="5AFB2082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天津师范大学学报（社会科学版）</w:t>
      </w:r>
    </w:p>
    <w:p w14:paraId="6F1B0612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中国高校社会科学</w:t>
      </w:r>
    </w:p>
    <w:p w14:paraId="7AC4E17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中国大学教学</w:t>
      </w:r>
    </w:p>
    <w:p w14:paraId="6E0B6979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河北大学学报（哲学社会科学版）</w:t>
      </w:r>
    </w:p>
    <w:p w14:paraId="46DA4AE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研究生教育研究</w:t>
      </w:r>
    </w:p>
    <w:p w14:paraId="3F787B2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安徽师范大学学报（人文社科版）</w:t>
      </w:r>
    </w:p>
    <w:p w14:paraId="0C1A3F79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教育探索</w:t>
      </w:r>
    </w:p>
    <w:p w14:paraId="6601BB6E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教育导刊</w:t>
      </w:r>
    </w:p>
    <w:p w14:paraId="6B8046D2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教育评论</w:t>
      </w:r>
    </w:p>
    <w:p w14:paraId="3329DAA7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教育科学研究</w:t>
      </w:r>
    </w:p>
    <w:p w14:paraId="67B615F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高教发展与评估</w:t>
      </w:r>
    </w:p>
    <w:p w14:paraId="4F7510F3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思想教育研究</w:t>
      </w:r>
    </w:p>
    <w:p w14:paraId="591815EA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教育理论与实践</w:t>
      </w:r>
    </w:p>
    <w:p w14:paraId="0C0D917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思想政治教育研究</w:t>
      </w:r>
    </w:p>
    <w:p w14:paraId="7F926BC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lastRenderedPageBreak/>
        <w:t>学校党建与思想教育</w:t>
      </w:r>
    </w:p>
    <w:p w14:paraId="2F3E950E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思想理论教育</w:t>
      </w:r>
    </w:p>
    <w:p w14:paraId="0EE8FE0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现代教育管理</w:t>
      </w:r>
    </w:p>
    <w:p w14:paraId="1B66E289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人民教育</w:t>
      </w:r>
    </w:p>
    <w:p w14:paraId="550D62E2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中国成人教育</w:t>
      </w:r>
    </w:p>
    <w:p w14:paraId="7D974C05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当代教育科学</w:t>
      </w:r>
    </w:p>
    <w:p w14:paraId="304C467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教育学术月刊</w:t>
      </w:r>
    </w:p>
    <w:p w14:paraId="793722CE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高校教育管理</w:t>
      </w:r>
    </w:p>
    <w:p w14:paraId="533F3D29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黑龙江高教研究</w:t>
      </w:r>
    </w:p>
    <w:p w14:paraId="3C1A1F5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上海教育科研</w:t>
      </w:r>
    </w:p>
    <w:p w14:paraId="5131377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上海教育评估研究</w:t>
      </w:r>
    </w:p>
    <w:p w14:paraId="682937BA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高等农业教育</w:t>
      </w:r>
    </w:p>
    <w:p w14:paraId="104BCB9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实验室研究与探索</w:t>
      </w:r>
    </w:p>
    <w:p w14:paraId="46CD29DB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实验技术与管理</w:t>
      </w:r>
    </w:p>
    <w:p w14:paraId="47CB888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高校实验室工作研究</w:t>
      </w:r>
    </w:p>
    <w:p w14:paraId="6641984E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成人教育</w:t>
      </w:r>
    </w:p>
    <w:p w14:paraId="7D7CCC70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当代教育与文化</w:t>
      </w:r>
    </w:p>
    <w:p w14:paraId="37BBD84D" w14:textId="2B2E31FC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杭州师范大学学报</w:t>
      </w:r>
      <w:r w:rsidR="008A7F39">
        <w:rPr>
          <w:rFonts w:ascii="宋体" w:eastAsia="宋体" w:hAnsi="宋体" w:cs="Times New Roman" w:hint="eastAsia"/>
          <w:sz w:val="28"/>
          <w:szCs w:val="28"/>
        </w:rPr>
        <w:t>（</w:t>
      </w:r>
      <w:r>
        <w:rPr>
          <w:rFonts w:ascii="宋体" w:eastAsia="宋体" w:hAnsi="宋体" w:cs="Times New Roman"/>
          <w:sz w:val="28"/>
          <w:szCs w:val="28"/>
        </w:rPr>
        <w:t>社会科学版</w:t>
      </w:r>
      <w:r w:rsidR="008A7F39">
        <w:rPr>
          <w:rFonts w:ascii="宋体" w:eastAsia="宋体" w:hAnsi="宋体" w:cs="Times New Roman" w:hint="eastAsia"/>
          <w:sz w:val="28"/>
          <w:szCs w:val="28"/>
        </w:rPr>
        <w:t>）</w:t>
      </w:r>
    </w:p>
    <w:p w14:paraId="3C65E64D" w14:textId="6C0F7880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河北师范大学学报</w:t>
      </w:r>
      <w:r w:rsidR="008A7F39">
        <w:rPr>
          <w:rFonts w:ascii="宋体" w:eastAsia="宋体" w:hAnsi="宋体" w:cs="Times New Roman" w:hint="eastAsia"/>
          <w:sz w:val="28"/>
          <w:szCs w:val="28"/>
        </w:rPr>
        <w:t>（</w:t>
      </w:r>
      <w:r>
        <w:rPr>
          <w:rFonts w:ascii="宋体" w:eastAsia="宋体" w:hAnsi="宋体" w:cs="Times New Roman"/>
          <w:sz w:val="28"/>
          <w:szCs w:val="28"/>
        </w:rPr>
        <w:t>教育科学版</w:t>
      </w:r>
      <w:r w:rsidR="008A7F39">
        <w:rPr>
          <w:rFonts w:ascii="宋体" w:eastAsia="宋体" w:hAnsi="宋体" w:cs="Times New Roman" w:hint="eastAsia"/>
          <w:sz w:val="28"/>
          <w:szCs w:val="28"/>
        </w:rPr>
        <w:t>）</w:t>
      </w:r>
    </w:p>
    <w:p w14:paraId="2C40FA2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继续教育研究</w:t>
      </w:r>
    </w:p>
    <w:p w14:paraId="53C89BE1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教学与管理</w:t>
      </w:r>
    </w:p>
    <w:p w14:paraId="5210E30D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教育与职业</w:t>
      </w:r>
    </w:p>
    <w:p w14:paraId="6CE33B2B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天津大学学报（社会科学版）</w:t>
      </w:r>
    </w:p>
    <w:p w14:paraId="6461CB78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lastRenderedPageBreak/>
        <w:t>烟台大学学报（</w:t>
      </w:r>
      <w:proofErr w:type="gramStart"/>
      <w:r>
        <w:rPr>
          <w:rFonts w:ascii="宋体" w:eastAsia="宋体" w:hAnsi="宋体" w:cs="Times New Roman"/>
          <w:sz w:val="28"/>
          <w:szCs w:val="28"/>
        </w:rPr>
        <w:t>哲社版</w:t>
      </w:r>
      <w:proofErr w:type="gramEnd"/>
      <w:r>
        <w:rPr>
          <w:rFonts w:ascii="宋体" w:eastAsia="宋体" w:hAnsi="宋体" w:cs="Times New Roman"/>
          <w:sz w:val="28"/>
          <w:szCs w:val="28"/>
        </w:rPr>
        <w:t>）</w:t>
      </w:r>
    </w:p>
    <w:p w14:paraId="16C79556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民族教育研究</w:t>
      </w:r>
    </w:p>
    <w:p w14:paraId="01B8B673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职业技术教育</w:t>
      </w:r>
    </w:p>
    <w:p w14:paraId="263C01B7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中国职业技术教育</w:t>
      </w:r>
    </w:p>
    <w:p w14:paraId="671A9C34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中国海洋大学学报（社科版）</w:t>
      </w:r>
    </w:p>
    <w:p w14:paraId="02E755C1" w14:textId="2DA06F56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浙江师范大学学报</w:t>
      </w:r>
      <w:r w:rsidR="008A7F39">
        <w:rPr>
          <w:rFonts w:ascii="宋体" w:eastAsia="宋体" w:hAnsi="宋体" w:cs="Times New Roman" w:hint="eastAsia"/>
          <w:sz w:val="28"/>
          <w:szCs w:val="28"/>
        </w:rPr>
        <w:t>（</w:t>
      </w:r>
      <w:r>
        <w:rPr>
          <w:rFonts w:ascii="宋体" w:eastAsia="宋体" w:hAnsi="宋体" w:cs="Times New Roman"/>
          <w:sz w:val="28"/>
          <w:szCs w:val="28"/>
        </w:rPr>
        <w:t>社会科学版</w:t>
      </w:r>
      <w:r w:rsidR="008A7F39">
        <w:rPr>
          <w:rFonts w:ascii="宋体" w:eastAsia="宋体" w:hAnsi="宋体" w:cs="Times New Roman" w:hint="eastAsia"/>
          <w:sz w:val="28"/>
          <w:szCs w:val="28"/>
        </w:rPr>
        <w:t>）</w:t>
      </w:r>
    </w:p>
    <w:p w14:paraId="7FD17EF0" w14:textId="77777777" w:rsidR="0083598E" w:rsidRDefault="00A5400A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中国远程教育</w:t>
      </w:r>
    </w:p>
    <w:p w14:paraId="46DDFBEA" w14:textId="473D5752" w:rsidR="0083598E" w:rsidRPr="006220B8" w:rsidRDefault="00A5400A" w:rsidP="006220B8">
      <w:pPr>
        <w:adjustRightInd w:val="0"/>
        <w:snapToGrid w:val="0"/>
        <w:spacing w:line="580" w:lineRule="exact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cs="Times New Roman"/>
          <w:sz w:val="28"/>
          <w:szCs w:val="28"/>
        </w:rPr>
        <w:t>华中农业大学学报</w:t>
      </w:r>
      <w:r w:rsidR="008A7F39">
        <w:rPr>
          <w:rFonts w:ascii="宋体" w:eastAsia="宋体" w:hAnsi="宋体" w:cs="Times New Roman" w:hint="eastAsia"/>
          <w:sz w:val="28"/>
          <w:szCs w:val="28"/>
        </w:rPr>
        <w:t>（</w:t>
      </w:r>
      <w:r>
        <w:rPr>
          <w:rFonts w:ascii="宋体" w:eastAsia="宋体" w:hAnsi="宋体" w:cs="Times New Roman"/>
          <w:sz w:val="28"/>
          <w:szCs w:val="28"/>
        </w:rPr>
        <w:t>社会科学版</w:t>
      </w:r>
      <w:r w:rsidR="008A7F39">
        <w:rPr>
          <w:rFonts w:ascii="宋体" w:eastAsia="宋体" w:hAnsi="宋体" w:cs="Times New Roman" w:hint="eastAsia"/>
          <w:sz w:val="28"/>
          <w:szCs w:val="28"/>
        </w:rPr>
        <w:t>）</w:t>
      </w:r>
      <w:bookmarkStart w:id="0" w:name="_GoBack"/>
      <w:bookmarkEnd w:id="0"/>
    </w:p>
    <w:sectPr w:rsidR="0083598E" w:rsidRPr="006220B8">
      <w:footerReference w:type="even" r:id="rId6"/>
      <w:pgSz w:w="11906" w:h="16838"/>
      <w:pgMar w:top="1418" w:right="1418" w:bottom="156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D49CC" w14:textId="77777777" w:rsidR="00001E34" w:rsidRDefault="00001E34">
      <w:r>
        <w:separator/>
      </w:r>
    </w:p>
  </w:endnote>
  <w:endnote w:type="continuationSeparator" w:id="0">
    <w:p w14:paraId="4C30F705" w14:textId="77777777" w:rsidR="00001E34" w:rsidRDefault="00001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8771B" w14:textId="77777777" w:rsidR="0083598E" w:rsidRDefault="00A5400A">
    <w:pPr>
      <w:pStyle w:val="a7"/>
      <w:framePr w:wrap="around" w:vAnchor="text" w:hAnchor="margin" w:xAlign="center" w:y="1"/>
      <w:rPr>
        <w:rStyle w:val="ad"/>
      </w:rPr>
    </w:pPr>
    <w:r>
      <w:fldChar w:fldCharType="begin"/>
    </w:r>
    <w:r>
      <w:rPr>
        <w:rStyle w:val="ad"/>
      </w:rPr>
      <w:instrText xml:space="preserve">PAGE  </w:instrText>
    </w:r>
    <w:r>
      <w:fldChar w:fldCharType="end"/>
    </w:r>
  </w:p>
  <w:p w14:paraId="7C9E1A20" w14:textId="77777777" w:rsidR="0083598E" w:rsidRDefault="008359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81915" w14:textId="77777777" w:rsidR="00001E34" w:rsidRDefault="00001E34">
      <w:r>
        <w:separator/>
      </w:r>
    </w:p>
  </w:footnote>
  <w:footnote w:type="continuationSeparator" w:id="0">
    <w:p w14:paraId="76A2A37B" w14:textId="77777777" w:rsidR="00001E34" w:rsidRDefault="00001E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CC7"/>
    <w:rsid w:val="00001E34"/>
    <w:rsid w:val="000C3B03"/>
    <w:rsid w:val="00107D43"/>
    <w:rsid w:val="00111EA7"/>
    <w:rsid w:val="00171332"/>
    <w:rsid w:val="00216173"/>
    <w:rsid w:val="00255075"/>
    <w:rsid w:val="00317AE2"/>
    <w:rsid w:val="00350A4F"/>
    <w:rsid w:val="003A7BC5"/>
    <w:rsid w:val="00406F7E"/>
    <w:rsid w:val="00432CC7"/>
    <w:rsid w:val="00440B88"/>
    <w:rsid w:val="006220B8"/>
    <w:rsid w:val="00631FE2"/>
    <w:rsid w:val="00636278"/>
    <w:rsid w:val="00646A70"/>
    <w:rsid w:val="007766E6"/>
    <w:rsid w:val="00815D5C"/>
    <w:rsid w:val="0083598E"/>
    <w:rsid w:val="008A7F39"/>
    <w:rsid w:val="00981484"/>
    <w:rsid w:val="009D65D9"/>
    <w:rsid w:val="00A40DF7"/>
    <w:rsid w:val="00A5400A"/>
    <w:rsid w:val="00A83176"/>
    <w:rsid w:val="00BD1A24"/>
    <w:rsid w:val="00D10308"/>
    <w:rsid w:val="00D81097"/>
    <w:rsid w:val="00EA3F28"/>
    <w:rsid w:val="00EB6CA7"/>
    <w:rsid w:val="04B11640"/>
    <w:rsid w:val="0AF31DA3"/>
    <w:rsid w:val="0B50371D"/>
    <w:rsid w:val="11145A76"/>
    <w:rsid w:val="173739A8"/>
    <w:rsid w:val="4B95421D"/>
    <w:rsid w:val="4E9407BC"/>
    <w:rsid w:val="688431F8"/>
    <w:rsid w:val="6AD419DB"/>
    <w:rsid w:val="6B6E34E0"/>
    <w:rsid w:val="6FA8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F35FF"/>
  <w15:docId w15:val="{6545B2D7-09EF-412E-AC2A-08341E9C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page number"/>
    <w:qFormat/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脚 字符"/>
    <w:basedOn w:val="a0"/>
    <w:link w:val="a7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c">
    <w:name w:val="批注主题 字符"/>
    <w:basedOn w:val="a4"/>
    <w:link w:val="ab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2026-09-14T08:30:00Z</cp:lastPrinted>
  <dcterms:created xsi:type="dcterms:W3CDTF">2026-09-07T02:50:00Z</dcterms:created>
  <dcterms:modified xsi:type="dcterms:W3CDTF">2026-09-14T09:11:00Z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eyJoZGlkIjoiOTI4Yzk4N2UzNmZiNjQzZmYxZWIzOTNjODQxMzk2NDMiLCJ1c2VySWQiOiIxNjY3OTAwNTg3In0=</vt:lpwstr>
  </property>
  <property fmtid="{D5CDD505-2E9C-101B-9397-08002B2CF9AE}" pid="3" name="KSOProductBuildVer">
    <vt:lpwstr>2052-12.1.0.23542</vt:lpwstr>
  </property>
  <property fmtid="{D5CDD505-2E9C-101B-9397-08002B2CF9AE}" pid="4" name="ICV">
    <vt:lpwstr>37D3DA44D10347A2B0BF0A18D21C72FF_13</vt:lpwstr>
  </property>
</Properties>
</file>