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5A" w:rsidRDefault="005A1B5A" w:rsidP="005A1B5A">
      <w:pPr>
        <w:snapToGrid w:val="0"/>
        <w:rPr>
          <w:rFonts w:ascii="黑体" w:eastAsia="黑体" w:hAnsi="黑体" w:cs="黑体"/>
          <w:sz w:val="32"/>
          <w:szCs w:val="32"/>
        </w:rPr>
      </w:pPr>
      <w:bookmarkStart w:id="0" w:name="_Hlk213942733"/>
      <w:bookmarkStart w:id="1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5A1B5A" w:rsidRDefault="005A1B5A" w:rsidP="005A1B5A">
      <w:pPr>
        <w:snapToGrid w:val="0"/>
        <w:ind w:firstLineChars="200" w:firstLine="641"/>
        <w:rPr>
          <w:rFonts w:eastAsia="华文中宋"/>
          <w:b/>
          <w:sz w:val="32"/>
          <w:szCs w:val="36"/>
        </w:rPr>
      </w:pPr>
    </w:p>
    <w:p w:rsidR="005A1B5A" w:rsidRDefault="005A1B5A" w:rsidP="005A1B5A">
      <w:pPr>
        <w:snapToGrid w:val="0"/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2" w:name="OLE_LINK3"/>
      <w:r>
        <w:rPr>
          <w:rFonts w:ascii="方正小标宋简体" w:eastAsia="方正小标宋简体" w:hAnsi="方正小标宋简体" w:hint="eastAsia"/>
          <w:sz w:val="36"/>
          <w:szCs w:val="36"/>
        </w:rPr>
        <w:t>活动整体日程</w:t>
      </w:r>
      <w:r>
        <w:rPr>
          <w:rFonts w:ascii="方正小标宋简体" w:eastAsia="方正小标宋简体" w:hAnsi="方正小标宋简体"/>
          <w:sz w:val="36"/>
          <w:szCs w:val="36"/>
        </w:rPr>
        <w:t>安排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0"/>
        <w:gridCol w:w="1439"/>
        <w:gridCol w:w="6003"/>
      </w:tblGrid>
      <w:tr w:rsidR="005A1B5A" w:rsidTr="0084790E">
        <w:trPr>
          <w:trHeight w:val="615"/>
          <w:tblHeader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Pr="00050F2E" w:rsidRDefault="005A1B5A" w:rsidP="0084790E">
            <w:pPr>
              <w:widowControl/>
              <w:spacing w:line="42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32"/>
              </w:rPr>
            </w:pPr>
            <w:bookmarkStart w:id="3" w:name="RANGE!A1"/>
            <w:bookmarkEnd w:id="2"/>
            <w:r w:rsidRPr="00050F2E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32"/>
              </w:rPr>
              <w:t>日期</w:t>
            </w:r>
            <w:bookmarkEnd w:id="3"/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Pr="00050F2E" w:rsidRDefault="005A1B5A" w:rsidP="0084790E">
            <w:pPr>
              <w:widowControl/>
              <w:spacing w:line="42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32"/>
              </w:rPr>
            </w:pPr>
            <w:r w:rsidRPr="00050F2E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32"/>
              </w:rPr>
              <w:t>时</w:t>
            </w:r>
            <w:r w:rsidRPr="00050F2E"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32"/>
              </w:rPr>
              <w:t xml:space="preserve">  </w:t>
            </w:r>
            <w:r w:rsidRPr="00050F2E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32"/>
              </w:rPr>
              <w:t>间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Pr="00050F2E" w:rsidRDefault="005A1B5A" w:rsidP="0084790E">
            <w:pPr>
              <w:widowControl/>
              <w:spacing w:line="42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32"/>
              </w:rPr>
            </w:pPr>
            <w:r w:rsidRPr="00050F2E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32"/>
              </w:rPr>
              <w:t>内</w:t>
            </w:r>
            <w:r w:rsidRPr="00050F2E"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32"/>
              </w:rPr>
              <w:t xml:space="preserve">   </w:t>
            </w:r>
            <w:r w:rsidRPr="00050F2E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32"/>
              </w:rPr>
              <w:t>容</w:t>
            </w:r>
          </w:p>
        </w:tc>
      </w:tr>
      <w:tr w:rsidR="005A1B5A" w:rsidTr="0084790E">
        <w:trPr>
          <w:trHeight w:val="930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20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09</w:t>
            </w:r>
            <w:r>
              <w:rPr>
                <w:color w:val="000000"/>
                <w:kern w:val="0"/>
                <w:sz w:val="24"/>
              </w:rPr>
              <w:t>:00-23:00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报到</w:t>
            </w:r>
          </w:p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（各专题参会人员报到详见各专题日程安排）</w:t>
            </w:r>
          </w:p>
        </w:tc>
      </w:tr>
      <w:tr w:rsidR="005A1B5A" w:rsidTr="0084790E">
        <w:trPr>
          <w:trHeight w:val="132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color w:val="000000"/>
                <w:kern w:val="0"/>
                <w:sz w:val="24"/>
              </w:rPr>
              <w:t>: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0-1</w:t>
            </w: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  <w:r>
              <w:rPr>
                <w:color w:val="000000"/>
                <w:kern w:val="0"/>
                <w:sz w:val="24"/>
              </w:rPr>
              <w:t>:30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全国转基因科普巡讲（浙江站）</w:t>
            </w:r>
          </w:p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主讲：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杨礼胜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农业农村部科技发展中心主任</w:t>
            </w:r>
          </w:p>
          <w:p w:rsidR="005A1B5A" w:rsidRDefault="005A1B5A" w:rsidP="0084790E">
            <w:pPr>
              <w:widowControl/>
              <w:spacing w:line="420" w:lineRule="exact"/>
              <w:ind w:leftChars="350" w:left="73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叶恭银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浙江大学“求是”特聘教授、博士生导师，水稻生物学全国重点实验室副主任、农业农村部作物病虫分子生物学重点实验室副主任</w:t>
            </w:r>
          </w:p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地点：</w:t>
            </w:r>
            <w:bookmarkStart w:id="4" w:name="OLE_LINK9"/>
            <w:bookmarkStart w:id="5" w:name="OLE_LINK11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浙江大学（紫金港校区）</w:t>
            </w:r>
            <w:bookmarkEnd w:id="4"/>
            <w:bookmarkEnd w:id="5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农学院</w:t>
            </w:r>
            <w:r>
              <w:rPr>
                <w:color w:val="000000"/>
                <w:kern w:val="0"/>
                <w:sz w:val="24"/>
              </w:rPr>
              <w:t>110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报告厅</w:t>
            </w:r>
          </w:p>
        </w:tc>
      </w:tr>
      <w:tr w:rsidR="005A1B5A" w:rsidTr="0084790E">
        <w:trPr>
          <w:trHeight w:val="1103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19:</w:t>
            </w:r>
            <w:r>
              <w:rPr>
                <w:rFonts w:hint="eastAsia"/>
                <w:color w:val="000000"/>
                <w:kern w:val="0"/>
                <w:sz w:val="24"/>
              </w:rPr>
              <w:t>0</w:t>
            </w:r>
            <w:r>
              <w:rPr>
                <w:color w:val="000000"/>
                <w:kern w:val="0"/>
                <w:sz w:val="24"/>
              </w:rPr>
              <w:t>0-21:</w:t>
            </w:r>
            <w:r>
              <w:rPr>
                <w:rFonts w:hint="eastAsia"/>
                <w:color w:val="000000"/>
                <w:kern w:val="0"/>
                <w:sz w:val="24"/>
              </w:rPr>
              <w:t>0</w:t>
            </w: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中国农学会理事会党委会、常务理事会、理事会会议，同期召开监事会会议</w:t>
            </w:r>
            <w:bookmarkStart w:id="6" w:name="OLE_LINK1"/>
            <w:bookmarkStart w:id="7" w:name="OLE_LINK2"/>
          </w:p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地点：</w:t>
            </w:r>
            <w:bookmarkEnd w:id="6"/>
            <w:bookmarkEnd w:id="7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杭州欧亚美国际大酒店三层宴会厅</w:t>
            </w:r>
          </w:p>
        </w:tc>
      </w:tr>
      <w:tr w:rsidR="005A1B5A" w:rsidTr="0084790E">
        <w:trPr>
          <w:trHeight w:val="1178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日上午</w:t>
            </w:r>
          </w:p>
        </w:tc>
        <w:tc>
          <w:tcPr>
            <w:tcW w:w="4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全体会议</w:t>
            </w:r>
          </w:p>
          <w:p w:rsidR="005A1B5A" w:rsidRDefault="005A1B5A" w:rsidP="0084790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主持人：周云龙  农业农村部科技司司长、中国农学会副会长</w:t>
            </w:r>
          </w:p>
        </w:tc>
      </w:tr>
      <w:tr w:rsidR="005A1B5A" w:rsidTr="0084790E">
        <w:trPr>
          <w:trHeight w:val="50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09:00-09: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介绍情况</w:t>
            </w:r>
          </w:p>
        </w:tc>
      </w:tr>
      <w:tr w:rsidR="005A1B5A" w:rsidTr="0084790E">
        <w:trPr>
          <w:trHeight w:val="728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主旨报告</w:t>
            </w:r>
          </w:p>
        </w:tc>
      </w:tr>
      <w:tr w:rsidR="005A1B5A" w:rsidTr="0084790E">
        <w:trPr>
          <w:trHeight w:val="107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09: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0-</w:t>
            </w:r>
            <w:r>
              <w:rPr>
                <w:rFonts w:hint="eastAsia"/>
                <w:color w:val="000000"/>
                <w:kern w:val="0"/>
                <w:sz w:val="24"/>
              </w:rPr>
              <w:t>09</w:t>
            </w:r>
            <w:r>
              <w:rPr>
                <w:color w:val="000000"/>
                <w:kern w:val="0"/>
                <w:sz w:val="24"/>
              </w:rPr>
              <w:t>:</w:t>
            </w:r>
            <w:r>
              <w:rPr>
                <w:rFonts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题  目：新能源农业机械智能化的一些思考</w:t>
            </w:r>
          </w:p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报告人：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杨华勇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中国工程院院士、中国机械工程学</w:t>
            </w:r>
          </w:p>
          <w:p w:rsidR="005A1B5A" w:rsidRDefault="005A1B5A" w:rsidP="0084790E">
            <w:pPr>
              <w:widowControl/>
              <w:spacing w:line="420" w:lineRule="exact"/>
              <w:ind w:firstLineChars="400" w:firstLine="9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会副理事长、浙江大学工学部主任、高端装</w:t>
            </w:r>
          </w:p>
          <w:p w:rsidR="005A1B5A" w:rsidRDefault="005A1B5A" w:rsidP="0084790E">
            <w:pPr>
              <w:widowControl/>
              <w:spacing w:line="420" w:lineRule="exact"/>
              <w:ind w:firstLineChars="400" w:firstLine="9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备研究院院长</w:t>
            </w:r>
          </w:p>
        </w:tc>
      </w:tr>
      <w:tr w:rsidR="005A1B5A" w:rsidTr="0084790E">
        <w:trPr>
          <w:trHeight w:val="119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09</w:t>
            </w:r>
            <w:r>
              <w:rPr>
                <w:color w:val="000000"/>
                <w:kern w:val="0"/>
                <w:sz w:val="24"/>
              </w:rPr>
              <w:t>:</w:t>
            </w:r>
            <w:r>
              <w:rPr>
                <w:rFonts w:hint="eastAsia"/>
                <w:color w:val="000000"/>
                <w:kern w:val="0"/>
                <w:sz w:val="24"/>
              </w:rPr>
              <w:t>55</w:t>
            </w:r>
            <w:r>
              <w:rPr>
                <w:color w:val="000000"/>
                <w:kern w:val="0"/>
                <w:sz w:val="24"/>
              </w:rPr>
              <w:t>-10: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题  目：中国科技创新战略与政策研究</w:t>
            </w:r>
          </w:p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报告人：待定</w:t>
            </w:r>
          </w:p>
        </w:tc>
      </w:tr>
      <w:tr w:rsidR="005A1B5A" w:rsidTr="0084790E">
        <w:trPr>
          <w:trHeight w:val="93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智库成果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发布</w:t>
            </w:r>
          </w:p>
          <w:p w:rsidR="005A1B5A" w:rsidRDefault="005A1B5A" w:rsidP="0084790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主持人：王国权  中国农学会副会长、中信集团副总经理</w:t>
            </w:r>
          </w:p>
        </w:tc>
      </w:tr>
      <w:tr w:rsidR="005A1B5A" w:rsidTr="0084790E">
        <w:trPr>
          <w:trHeight w:val="677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10: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0-11:30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1.《2025中国农业重大新技术新产品新场景》</w:t>
            </w:r>
          </w:p>
        </w:tc>
      </w:tr>
      <w:tr w:rsidR="005A1B5A" w:rsidTr="0084790E">
        <w:trPr>
          <w:trHeight w:val="677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0F2E">
              <w:rPr>
                <w:color w:val="000000"/>
                <w:kern w:val="0"/>
                <w:sz w:val="24"/>
              </w:rPr>
              <w:t>2.</w:t>
            </w:r>
            <w:r w:rsidRPr="00050F2E">
              <w:rPr>
                <w:rFonts w:hint="eastAsia"/>
                <w:color w:val="000000"/>
                <w:kern w:val="0"/>
                <w:sz w:val="24"/>
              </w:rPr>
              <w:t>《</w:t>
            </w:r>
            <w:r w:rsidRPr="00050F2E">
              <w:rPr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中国农业科学重大进展》</w:t>
            </w:r>
          </w:p>
        </w:tc>
      </w:tr>
      <w:tr w:rsidR="005A1B5A" w:rsidTr="0084790E">
        <w:trPr>
          <w:trHeight w:val="677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0F2E">
              <w:rPr>
                <w:color w:val="000000"/>
                <w:kern w:val="0"/>
                <w:sz w:val="24"/>
              </w:rPr>
              <w:t>3.</w:t>
            </w:r>
            <w:r w:rsidRPr="00050F2E">
              <w:rPr>
                <w:rFonts w:hint="eastAsia"/>
                <w:color w:val="000000"/>
                <w:kern w:val="0"/>
                <w:sz w:val="24"/>
              </w:rPr>
              <w:t>《</w:t>
            </w:r>
            <w:r w:rsidRPr="00050F2E">
              <w:rPr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中国农业科技论文与专利全球竞争力分析》</w:t>
            </w:r>
          </w:p>
        </w:tc>
      </w:tr>
      <w:tr w:rsidR="005A1B5A" w:rsidTr="0084790E">
        <w:trPr>
          <w:trHeight w:val="677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0F2E">
              <w:rPr>
                <w:color w:val="000000"/>
                <w:kern w:val="0"/>
                <w:sz w:val="24"/>
              </w:rPr>
              <w:t>4.</w:t>
            </w:r>
            <w:r w:rsidRPr="00050F2E">
              <w:rPr>
                <w:rFonts w:hint="eastAsia"/>
                <w:color w:val="000000"/>
                <w:kern w:val="0"/>
                <w:sz w:val="24"/>
              </w:rPr>
              <w:t>《</w:t>
            </w:r>
            <w:r w:rsidRPr="00050F2E">
              <w:rPr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全球农业科技热点前沿》</w:t>
            </w:r>
          </w:p>
        </w:tc>
      </w:tr>
      <w:tr w:rsidR="005A1B5A" w:rsidTr="0084790E">
        <w:trPr>
          <w:trHeight w:val="677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0F2E">
              <w:rPr>
                <w:color w:val="000000"/>
                <w:kern w:val="0"/>
                <w:sz w:val="24"/>
              </w:rPr>
              <w:t>5.</w:t>
            </w:r>
            <w:r w:rsidRPr="00050F2E">
              <w:rPr>
                <w:rFonts w:hint="eastAsia"/>
                <w:color w:val="000000"/>
                <w:kern w:val="0"/>
                <w:sz w:val="24"/>
              </w:rPr>
              <w:t>《</w:t>
            </w:r>
            <w:r w:rsidRPr="00050F2E">
              <w:rPr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中国涉农企业创新报告》</w:t>
            </w:r>
          </w:p>
        </w:tc>
      </w:tr>
      <w:tr w:rsidR="005A1B5A" w:rsidTr="0084790E">
        <w:trPr>
          <w:trHeight w:val="677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0F2E">
              <w:rPr>
                <w:color w:val="000000"/>
                <w:kern w:val="0"/>
                <w:sz w:val="24"/>
              </w:rPr>
              <w:t>6.</w:t>
            </w:r>
            <w:r w:rsidRPr="00050F2E">
              <w:rPr>
                <w:rFonts w:hint="eastAsia"/>
                <w:color w:val="000000"/>
                <w:kern w:val="0"/>
                <w:sz w:val="24"/>
              </w:rPr>
              <w:t>《</w:t>
            </w:r>
            <w:r w:rsidRPr="00050F2E">
              <w:rPr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盐碱地综合利用技术发展报告》</w:t>
            </w:r>
          </w:p>
        </w:tc>
      </w:tr>
      <w:tr w:rsidR="005A1B5A" w:rsidTr="0084790E">
        <w:trPr>
          <w:trHeight w:val="930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0F2E">
              <w:rPr>
                <w:color w:val="000000"/>
                <w:kern w:val="0"/>
                <w:sz w:val="24"/>
              </w:rPr>
              <w:t>11</w:t>
            </w:r>
            <w:r w:rsidRPr="00050F2E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050F2E">
              <w:rPr>
                <w:color w:val="000000"/>
                <w:kern w:val="0"/>
                <w:sz w:val="24"/>
              </w:rPr>
              <w:t>21</w:t>
            </w:r>
            <w:r w:rsidRPr="00050F2E">
              <w:rPr>
                <w:rFonts w:hint="eastAsia"/>
                <w:color w:val="000000"/>
                <w:kern w:val="0"/>
                <w:sz w:val="24"/>
              </w:rPr>
              <w:t>日下午</w:t>
            </w:r>
          </w:p>
        </w:tc>
        <w:tc>
          <w:tcPr>
            <w:tcW w:w="4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院士报告</w:t>
            </w:r>
          </w:p>
          <w:p w:rsidR="005A1B5A" w:rsidRDefault="005A1B5A" w:rsidP="0084790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主持人：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喻景权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中国农学会常务理事、中国工程院院士、浙江大学教授</w:t>
            </w:r>
          </w:p>
        </w:tc>
      </w:tr>
      <w:tr w:rsidR="005A1B5A" w:rsidTr="0084790E">
        <w:trPr>
          <w:trHeight w:val="110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14:30-14:55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题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目：生物育种赋能种业高质量发展</w:t>
            </w:r>
          </w:p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报告人：万建民  中国农学会副会长、中国作物学会</w:t>
            </w:r>
          </w:p>
          <w:p w:rsidR="005A1B5A" w:rsidRDefault="005A1B5A" w:rsidP="0084790E">
            <w:pPr>
              <w:widowControl/>
              <w:spacing w:line="420" w:lineRule="exact"/>
              <w:ind w:firstLineChars="400" w:firstLine="9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理事长、中国工程院院士</w:t>
            </w:r>
          </w:p>
        </w:tc>
      </w:tr>
      <w:tr w:rsidR="005A1B5A" w:rsidTr="0084790E">
        <w:trPr>
          <w:trHeight w:val="110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14:55-15:20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题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目：建设智慧农业 发展农业新质生产力</w:t>
            </w:r>
          </w:p>
          <w:p w:rsidR="005A1B5A" w:rsidRDefault="005A1B5A" w:rsidP="0084790E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报告人：赵春江  中国农学会副会长、中国工程院院</w:t>
            </w:r>
          </w:p>
          <w:p w:rsidR="005A1B5A" w:rsidRDefault="005A1B5A" w:rsidP="0084790E">
            <w:pPr>
              <w:widowControl/>
              <w:spacing w:line="420" w:lineRule="exact"/>
              <w:ind w:firstLineChars="400" w:firstLine="9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士、国家农业信息化工程技术研究中心研究</w:t>
            </w:r>
          </w:p>
          <w:p w:rsidR="005A1B5A" w:rsidRDefault="005A1B5A" w:rsidP="0084790E">
            <w:pPr>
              <w:widowControl/>
              <w:spacing w:line="420" w:lineRule="exact"/>
              <w:ind w:firstLineChars="400" w:firstLine="9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员</w:t>
            </w:r>
          </w:p>
        </w:tc>
      </w:tr>
      <w:tr w:rsidR="005A1B5A" w:rsidTr="0084790E">
        <w:trPr>
          <w:trHeight w:val="110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15:20-15:45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题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目：人工智能赋能植保科技创新与未来</w:t>
            </w:r>
          </w:p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报告人：陈剑平  中国农学会荣誉理事、中国工程院</w:t>
            </w:r>
          </w:p>
          <w:p w:rsidR="005A1B5A" w:rsidRDefault="005A1B5A" w:rsidP="0084790E">
            <w:pPr>
              <w:widowControl/>
              <w:spacing w:line="420" w:lineRule="exact"/>
              <w:ind w:firstLineChars="400" w:firstLine="9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院士、宁波大学研究员</w:t>
            </w:r>
          </w:p>
        </w:tc>
      </w:tr>
      <w:tr w:rsidR="005A1B5A" w:rsidTr="0084790E">
        <w:trPr>
          <w:trHeight w:val="110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15:45-16:10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题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目：“技术造物”——开拓新型食品资源</w:t>
            </w:r>
          </w:p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报告人：陈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中国食品科学技术学会副理事长、</w:t>
            </w:r>
          </w:p>
          <w:p w:rsidR="005A1B5A" w:rsidRDefault="005A1B5A" w:rsidP="0084790E">
            <w:pPr>
              <w:widowControl/>
              <w:spacing w:line="420" w:lineRule="exact"/>
              <w:ind w:firstLineChars="400" w:firstLine="9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中国工程院院士、江南大学教授</w:t>
            </w:r>
          </w:p>
        </w:tc>
      </w:tr>
      <w:tr w:rsidR="005A1B5A" w:rsidTr="0084790E">
        <w:trPr>
          <w:trHeight w:val="110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16:10-16:35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题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目：创新赋能兽医科学高质量发展</w:t>
            </w:r>
          </w:p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报告人：沈建忠  中国农学会副会长、中国工程院院</w:t>
            </w:r>
          </w:p>
          <w:p w:rsidR="005A1B5A" w:rsidRDefault="005A1B5A" w:rsidP="0084790E">
            <w:pPr>
              <w:widowControl/>
              <w:spacing w:line="420" w:lineRule="exact"/>
              <w:ind w:firstLineChars="400" w:firstLine="9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士、中国农业大学教授</w:t>
            </w:r>
          </w:p>
        </w:tc>
      </w:tr>
      <w:tr w:rsidR="005A1B5A" w:rsidTr="0084790E">
        <w:trPr>
          <w:trHeight w:val="683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16:35-16:40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休息</w:t>
            </w:r>
          </w:p>
        </w:tc>
      </w:tr>
      <w:tr w:rsidR="005A1B5A" w:rsidTr="0084790E">
        <w:trPr>
          <w:trHeight w:val="112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新场景路演</w:t>
            </w:r>
          </w:p>
          <w:p w:rsidR="005A1B5A" w:rsidRDefault="005A1B5A" w:rsidP="0084790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主持人：陈学新  浙江大学农业生命环境学部副主任、教授</w:t>
            </w:r>
          </w:p>
        </w:tc>
      </w:tr>
      <w:tr w:rsidR="005A1B5A" w:rsidTr="0084790E">
        <w:trPr>
          <w:trHeight w:val="683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16:40-17:10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伏羲农场、智慧水肥一体化助力单产提升、和田戈壁沙漠设施农业、蛋鸡智慧养殖、海水鱼循环水智能育苗等新场景路演</w:t>
            </w:r>
          </w:p>
        </w:tc>
      </w:tr>
      <w:tr w:rsidR="005A1B5A" w:rsidTr="0084790E">
        <w:trPr>
          <w:trHeight w:val="123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前沿访谈</w:t>
            </w:r>
          </w:p>
          <w:p w:rsidR="005A1B5A" w:rsidRDefault="005A1B5A" w:rsidP="0084790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主持人：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梅旭荣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中国农学会副会长、中国农业科学院研究员</w:t>
            </w:r>
          </w:p>
        </w:tc>
      </w:tr>
      <w:tr w:rsidR="005A1B5A" w:rsidTr="0084790E">
        <w:trPr>
          <w:trHeight w:val="93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17:10-18:00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5A" w:rsidRDefault="005A1B5A" w:rsidP="0084790E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聚焦科技创新与产业创新深度融合，围绕“企业主导创新”“硬科技创新引领”和“资本与科研创新共同体共建”等主题，共话企业科技创新主体地位。</w:t>
            </w:r>
          </w:p>
          <w:p w:rsidR="005A1B5A" w:rsidRDefault="005A1B5A" w:rsidP="0084790E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田冰川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华智生物技术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有限公司董事长兼总裁</w:t>
            </w:r>
          </w:p>
          <w:p w:rsidR="005A1B5A" w:rsidRDefault="005A1B5A" w:rsidP="0084790E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  翔  中国种子集团有限公司科创部总经理</w:t>
            </w:r>
          </w:p>
          <w:p w:rsidR="005A1B5A" w:rsidRDefault="005A1B5A" w:rsidP="0084790E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陈渝阳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浙江托普云农科技股份有限公司董事长</w:t>
            </w:r>
          </w:p>
          <w:p w:rsidR="005A1B5A" w:rsidRDefault="005A1B5A" w:rsidP="0084790E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詹志春  武汉新华扬生物股份有限公司董事长</w:t>
            </w:r>
          </w:p>
          <w:p w:rsidR="005A1B5A" w:rsidRDefault="005A1B5A" w:rsidP="0084790E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跃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国投种业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科技有限公司副总经理</w:t>
            </w:r>
          </w:p>
          <w:p w:rsidR="005A1B5A" w:rsidRDefault="005A1B5A" w:rsidP="0084790E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方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浙江大学农业与生物技术学院副院长、</w:t>
            </w:r>
          </w:p>
          <w:p w:rsidR="005A1B5A" w:rsidRDefault="005A1B5A" w:rsidP="0084790E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教授</w:t>
            </w:r>
          </w:p>
          <w:p w:rsidR="005A1B5A" w:rsidRDefault="005A1B5A" w:rsidP="0084790E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谷晓峰  中国农业科学院重大任务局副局长、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</w:t>
            </w:r>
            <w:proofErr w:type="gramEnd"/>
          </w:p>
          <w:p w:rsidR="005A1B5A" w:rsidRDefault="005A1B5A" w:rsidP="0084790E">
            <w:pPr>
              <w:widowControl/>
              <w:spacing w:line="42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究员</w:t>
            </w:r>
            <w:proofErr w:type="gramEnd"/>
          </w:p>
        </w:tc>
      </w:tr>
      <w:bookmarkEnd w:id="0"/>
    </w:tbl>
    <w:p w:rsidR="005A1B5A" w:rsidRDefault="005A1B5A" w:rsidP="005A1B5A">
      <w:pPr>
        <w:snapToGrid w:val="0"/>
        <w:jc w:val="center"/>
        <w:rPr>
          <w:rFonts w:ascii="方正小标宋简体" w:eastAsia="方正小标宋简体" w:hAnsi="方正小标宋简体"/>
          <w:sz w:val="36"/>
          <w:szCs w:val="36"/>
        </w:rPr>
        <w:sectPr w:rsidR="005A1B5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End w:id="1"/>
    <w:p w:rsidR="002E0DF6" w:rsidRDefault="00E327A1"/>
    <w:sectPr w:rsidR="002E0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A1" w:rsidRDefault="00E327A1" w:rsidP="005A1B5A">
      <w:r>
        <w:separator/>
      </w:r>
    </w:p>
  </w:endnote>
  <w:endnote w:type="continuationSeparator" w:id="0">
    <w:p w:rsidR="00E327A1" w:rsidRDefault="00E327A1" w:rsidP="005A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A1" w:rsidRDefault="00E327A1" w:rsidP="005A1B5A">
      <w:r>
        <w:separator/>
      </w:r>
    </w:p>
  </w:footnote>
  <w:footnote w:type="continuationSeparator" w:id="0">
    <w:p w:rsidR="00E327A1" w:rsidRDefault="00E327A1" w:rsidP="005A1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07"/>
    <w:rsid w:val="000D5407"/>
    <w:rsid w:val="005A1B5A"/>
    <w:rsid w:val="00A22E1D"/>
    <w:rsid w:val="00B44B88"/>
    <w:rsid w:val="00E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B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B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B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B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2025-11-13T13:42:00Z</dcterms:created>
  <dcterms:modified xsi:type="dcterms:W3CDTF">2025-11-13T13:42:00Z</dcterms:modified>
</cp:coreProperties>
</file>