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华文中宋" w:cs="Times New Roman"/>
          <w:b/>
          <w:bCs/>
          <w:color w:val="000000"/>
          <w:kern w:val="0"/>
          <w:sz w:val="32"/>
          <w:szCs w:val="36"/>
        </w:rPr>
      </w:pPr>
      <w:r>
        <w:rPr>
          <w:rFonts w:ascii="Times New Roman" w:hAnsi="Times New Roman" w:eastAsia="华文中宋" w:cs="Times New Roman"/>
          <w:b/>
          <w:bCs/>
          <w:color w:val="000000"/>
          <w:kern w:val="0"/>
          <w:sz w:val="32"/>
          <w:szCs w:val="36"/>
        </w:rPr>
        <w:t>附件4</w:t>
      </w:r>
    </w:p>
    <w:tbl>
      <w:tblPr>
        <w:tblStyle w:val="5"/>
        <w:tblW w:w="1410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3440"/>
        <w:gridCol w:w="5140"/>
        <w:gridCol w:w="4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141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华文中宋" w:cs="Times New Roman"/>
                <w:b/>
                <w:color w:val="000000"/>
                <w:kern w:val="0"/>
                <w:sz w:val="36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—</w:t>
            </w:r>
            <w:r>
              <w:rPr>
                <w:rFonts w:hint="eastAsia" w:ascii="Times New Roman" w:hAnsi="Times New Roman" w:eastAsia="华文中宋" w:cs="Times New Roman"/>
                <w:b/>
                <w:color w:val="000000"/>
                <w:kern w:val="0"/>
                <w:sz w:val="36"/>
              </w:rPr>
              <w:t>2021</w:t>
            </w:r>
            <w:r>
              <w:rPr>
                <w:rFonts w:ascii="Times New Roman" w:hAnsi="Times New Roman" w:eastAsia="华文中宋" w:cs="Times New Roman"/>
                <w:b/>
                <w:color w:val="000000"/>
                <w:kern w:val="0"/>
                <w:sz w:val="36"/>
              </w:rPr>
              <w:t>年度神农中华农业科技奖</w:t>
            </w:r>
            <w:r>
              <w:rPr>
                <w:rFonts w:hint="eastAsia" w:ascii="Times New Roman" w:hAnsi="Times New Roman" w:eastAsia="华文中宋" w:cs="Times New Roman"/>
                <w:b/>
                <w:color w:val="000000"/>
                <w:kern w:val="0"/>
                <w:sz w:val="36"/>
              </w:rPr>
              <w:t>优秀创新团队</w:t>
            </w:r>
            <w:r>
              <w:rPr>
                <w:rFonts w:ascii="Times New Roman" w:hAnsi="Times New Roman" w:eastAsia="华文中宋" w:cs="Times New Roman"/>
                <w:b/>
                <w:color w:val="000000"/>
                <w:kern w:val="0"/>
                <w:sz w:val="36"/>
              </w:rPr>
              <w:t>奖</w:t>
            </w:r>
            <w:r>
              <w:rPr>
                <w:rFonts w:hint="eastAsia" w:ascii="Times New Roman" w:hAnsi="Times New Roman" w:eastAsia="华文中宋" w:cs="Times New Roman"/>
                <w:b/>
                <w:color w:val="000000"/>
                <w:kern w:val="0"/>
                <w:sz w:val="36"/>
              </w:rPr>
              <w:t>获奖</w:t>
            </w:r>
            <w:r>
              <w:rPr>
                <w:rFonts w:ascii="Times New Roman" w:hAnsi="Times New Roman" w:eastAsia="华文中宋" w:cs="Times New Roman"/>
                <w:b/>
                <w:color w:val="000000"/>
                <w:kern w:val="0"/>
                <w:sz w:val="36"/>
              </w:rPr>
              <w:t>名录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6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4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51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主要完成人</w:t>
            </w:r>
          </w:p>
        </w:tc>
        <w:tc>
          <w:tcPr>
            <w:tcW w:w="488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依托单位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华中农业大学棉花遗传改良创新团队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张献龙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朱龙付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涂礼莉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聂以春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王茂军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郭小平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金双侠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林忠旭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杨国正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杨细燕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闵玲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袁道军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中国农业大学现代农作制创新团队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陈阜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张海林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曾昭海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褚庆全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陈源泉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尹小刚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臧华栋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赵鑫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雷永登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杨亚东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文新亚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刘瑾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胡跃高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吕贻忠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李晓峰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河北农业大学粮食节水丰产增效科技创新团队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甄文超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李瑞奇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崔彦宏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张月辰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马峙英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李雁鸣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杜雄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张晋国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段会军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肖凯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彭正萍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孙志梅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尹宝重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王红光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齐永志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薛澄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边大红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郭丽果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李东晓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李浩然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河北农业大学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南京农业大学水稻栽培创新团队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丁艳锋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李刚华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刘正辉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江瑜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丁承强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唐设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陈琳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李伟玮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南京农业大学智慧农业创新团队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朱艳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曹卫星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田永超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姚霞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汤亮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倪军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刘小军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程涛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刘蕾蕾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刘兵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张小虎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曹强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蒋小平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邱小雷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马吉锋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张羽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王雪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郭彩丽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中国农业科学院蔬菜虫害防控创新团队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张友军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吴青君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王少丽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罗晨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谢文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郭兆将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王然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杨鑫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褚栋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朱晓丹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贺敏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徐宝云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史彩华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苏奇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田丽霞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中国农业科学院蔬菜花卉研究所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北京市农林科学院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青岛农业大学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长江大学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湖南省农业科学院杂草防控创新团队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柏连阳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刘都才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潘浪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王立峰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李祖任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邓希乐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彭亚军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周小毛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金晨钟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刘祥英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邬腊梅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马国兰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刘开林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胡利锋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熊继东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彭琼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彭迪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杨浩娜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李静波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李巳夫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湖南省农业科学院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湖南农业大学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  <w:t>湖南人文科技学院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山东省农业科学院作物施肥与环境风险管控创新团队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刘兆辉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李彦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谭德水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徐钰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林海涛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张玉凤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董亮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王梅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魏建林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石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薄录吉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吴小宾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刘苹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李燕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郑福丽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石宁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王利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刘兆东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马垒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刘玉敏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山东省农业科学院农业资源与环境研究所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中国农业科学院养分资源高效利用创新团队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周卫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何萍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艾超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徐新朋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赵士诚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仇少君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孙静文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王秀斌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黄绍文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李书田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梁国庆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丁文成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中国农业科学院农业资源与农业区划研究所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中国农业科学院畜牧环境科学与工程创新团队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董红敏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陶秀萍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朱志平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陈永杏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尚斌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尹福斌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张万钦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王顺利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魏莎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郑云昊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曾剑飞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张海燕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马瑞强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张羽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中国农业科学院农业环境与可持续发展研究所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沈阳农业大学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北方特色浆果保鲜加工创新团队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李斌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孟宪军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纪淑娟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王爱德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王月华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田金龙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周倩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辛广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严雪瑞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孙希云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程顺昌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李美琳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束弛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李冬男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矫馨瑶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李丽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马凤鸣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谭慧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汪艳群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潇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沈阳农业大学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中国农业大学农产品生物加工创新团队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江正强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杨绍青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闫巧娟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刘海杰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刘军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李延啸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常畅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中国科学院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果实采后生物学及调控技术创新团队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田世平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秦国政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李博强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张占全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徐勇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陈彤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王豫颖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王威浩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毕阳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孟祥红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陈勇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李江阔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中国科学院植物研究所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中国热带农业科学院芒果种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质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资源与遗传育种创新团队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陈业渊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高爱平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黄建峰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黄国弟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尼章光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朱敏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罗睿雄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孙娟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王鹏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党志国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陈华蕊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雷新涛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赵志常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李日旺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罗世杏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解德宏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龚德勇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贺军虎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张翠仙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魏军亚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中国热带农业科学院热带作物品种资源研究所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广西壮族自治区亚热带作物研究所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云南省农业科学院热带亚热带经济作物研究所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贵州省亚热带作物研究所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广东农业科学院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兰花资源与遗传育种创新团队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朱根发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吕复兵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杨凤玺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陈和明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李佐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高洁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肖文芳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李冬梅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徐晔春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钟荣辉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尤毅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魏永路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金建鹏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陆楚桥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中国农业大学鲜切花品质调控创新团队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高俊平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洪波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马男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马超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张常青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刘青林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俞红强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徐彦杰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吴健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何俊娜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周晓锋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孙小明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顾钊宇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江云鹤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中国科学院生猪生态养殖营养调控创新团队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印遇龙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黄瑞林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李铁军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吴信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谭碧娥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孔祥峰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姚康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李凤娜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黄逸强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舒绪刚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刘刚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熊霞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廖鹏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倪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冯泽猛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刘红南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唐宇龙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万丹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何流琴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段叶辉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中国科学院亚热带农业生态研究所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长沙兴嘉生物工程股份有限公司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广州天科生物科技有限公司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四川农业大学猪营养与饲料创新团队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陈代文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吴德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余冰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何军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方正锋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车炼强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虞洁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黄志清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毛湘冰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郑萍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冯斌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林燕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罗玉衡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罗钧秋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徐盛玉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阎辉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李健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卓勇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四川农业大学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中国农业科学院智慧畜牧业创新团队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熊本海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蒋林树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杨亮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唐湘方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胡肄农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曹沛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裴孟侠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罗远明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罗清尧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吕健强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白云峰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白红武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郑姗姗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赵一广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王辉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方洛云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王慧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童津津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潘海海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龚进牧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中国农业科学院北京畜牧兽医研究所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北京农学院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江苏省农业科学院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河南南商农牧科技股份有限公司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无锡市富华科技有限责任公司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江苏省农业科学院动物支原体病防控创新团队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邵国青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冯志新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刘茂军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熊祺琰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王海燕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白昀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华利忠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于岩飞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张珍珍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谢星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陈蓉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谢青云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李俊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倪博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韦艳娜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郝飞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徐彬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江苏省农业科学院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上海海洋大学淡水水产动物种质资源创新团队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李家乐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邹曙明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白志毅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汪桂玲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罗国芝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沈玉帮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徐晓雁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李小勤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孙悦娜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牛东红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冯建彬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马克异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刘晓军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陈杰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郑国栋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上海海洋大学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西北农林科技大学旱区农业绿色高效用水创新团队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吴普特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赵西宁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朱德兰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冯浩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汪有科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高晓东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王玉宝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韩文霆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范兴科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卓拉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孙世坤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葛茂生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吴淑芳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马理辉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高学睿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蔡耀辉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宋小林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西北农林科技大学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农业农村部规划设计研究院农业农村废弃物资源化利用创新团队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孟海波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沈玉君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丛宏斌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张玉华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程红胜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丁京涛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冯晶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周海宾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张曦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于佳动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王惠惠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王健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向欣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袁艳文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程琼仪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王娟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李登科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叶炳南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农业农村部规划设计研究院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中国农业大学农畜产品无损检测创新团队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彭彦昆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李永玉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汤修映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江发潮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徐杨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杨德勇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黄岚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孙明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苏文浩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聂森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中国农业大学水泵与泵站创新团队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王福军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肖若富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姚志峰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唐学林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严海军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刘竹青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周凌九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李小芹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时晓燕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洪益平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王素芬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黎耀军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邱流潮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杨魏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李芳芳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陈鑫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韩宇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钟强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陶然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</w:trPr>
        <w:tc>
          <w:tcPr>
            <w:tcW w:w="6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西藏青稞全产业链技术创新团队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bdr w:val="single" w:color="auto" w:sz="4" w:space="0"/>
              </w:rPr>
              <w:t>尼玛扎西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唐亚伟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曾兴权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禹代林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其美旺姆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张玉红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扎西罗布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桑布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刘仁建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韦泽秀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刘国一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张文会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王玉林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雄奴塔巴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达瓦顿珠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原红军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巴桑玉珍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徐齐君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边巴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,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高利云</w:t>
            </w:r>
          </w:p>
        </w:tc>
        <w:tc>
          <w:tcPr>
            <w:tcW w:w="4880" w:type="dxa"/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0"/>
                <w:szCs w:val="20"/>
              </w:rPr>
              <w:t>西藏自治区农牧科学院</w:t>
            </w:r>
          </w:p>
        </w:tc>
      </w:tr>
    </w:tbl>
    <w:p>
      <w:pPr>
        <w:ind w:firstLine="800" w:firstLineChars="400"/>
        <w:rPr>
          <w:rFonts w:ascii="仿宋_GB2312" w:hAnsi="宋体" w:eastAsia="仿宋_GB2312" w:cs="宋体"/>
          <w:color w:val="000000"/>
          <w:kern w:val="0"/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8F"/>
    <w:rsid w:val="00081318"/>
    <w:rsid w:val="0018635D"/>
    <w:rsid w:val="001A58A3"/>
    <w:rsid w:val="001B0D0F"/>
    <w:rsid w:val="001F3B4A"/>
    <w:rsid w:val="00201A5B"/>
    <w:rsid w:val="002947C1"/>
    <w:rsid w:val="00307624"/>
    <w:rsid w:val="00374862"/>
    <w:rsid w:val="00384B9D"/>
    <w:rsid w:val="00395A7E"/>
    <w:rsid w:val="003A0D62"/>
    <w:rsid w:val="003A417C"/>
    <w:rsid w:val="003E018C"/>
    <w:rsid w:val="003F5B2C"/>
    <w:rsid w:val="00510B91"/>
    <w:rsid w:val="00522438"/>
    <w:rsid w:val="00547B83"/>
    <w:rsid w:val="005535D6"/>
    <w:rsid w:val="00563BAF"/>
    <w:rsid w:val="005C69CC"/>
    <w:rsid w:val="00645E5E"/>
    <w:rsid w:val="006576FE"/>
    <w:rsid w:val="00681426"/>
    <w:rsid w:val="006A29EA"/>
    <w:rsid w:val="006B32FD"/>
    <w:rsid w:val="006D3AB8"/>
    <w:rsid w:val="006D5AA2"/>
    <w:rsid w:val="006E1DD7"/>
    <w:rsid w:val="006E5923"/>
    <w:rsid w:val="00730A8F"/>
    <w:rsid w:val="007410F3"/>
    <w:rsid w:val="0077113A"/>
    <w:rsid w:val="008124EE"/>
    <w:rsid w:val="00895047"/>
    <w:rsid w:val="008C3399"/>
    <w:rsid w:val="008C6C91"/>
    <w:rsid w:val="008F4593"/>
    <w:rsid w:val="00980238"/>
    <w:rsid w:val="0099066F"/>
    <w:rsid w:val="00A91076"/>
    <w:rsid w:val="00AB7D9E"/>
    <w:rsid w:val="00B241A8"/>
    <w:rsid w:val="00B70EB5"/>
    <w:rsid w:val="00B86814"/>
    <w:rsid w:val="00BE396B"/>
    <w:rsid w:val="00C50A45"/>
    <w:rsid w:val="00C82125"/>
    <w:rsid w:val="00CB54EE"/>
    <w:rsid w:val="00CE6A37"/>
    <w:rsid w:val="00D001F2"/>
    <w:rsid w:val="00D169EA"/>
    <w:rsid w:val="00DA2C7B"/>
    <w:rsid w:val="00DB2DB3"/>
    <w:rsid w:val="00E45602"/>
    <w:rsid w:val="00E61834"/>
    <w:rsid w:val="00EA1E46"/>
    <w:rsid w:val="00F67A85"/>
    <w:rsid w:val="00F840BE"/>
    <w:rsid w:val="00F85124"/>
    <w:rsid w:val="00FA30C1"/>
    <w:rsid w:val="48936587"/>
    <w:rsid w:val="6B34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1245</Words>
  <Characters>1420</Characters>
  <Lines>142</Lines>
  <Paragraphs>177</Paragraphs>
  <TotalTime>3</TotalTime>
  <ScaleCrop>false</ScaleCrop>
  <LinksUpToDate>false</LinksUpToDate>
  <CharactersWithSpaces>2488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2021-08-03T01:32:00Z</dcterms:created>
  <dc:creator>rcpjc</dc:creator>
  <cp:lastModifiedBy>何晓丹:拟稿人清稿</cp:lastModifiedBy>
  <cp:lastPrinted>2021-10-11T06:51:00Z</cp:lastPrinted>
  <dcterms:modified xsi:type="dcterms:W3CDTF">2021-10-14T10:06:59Z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